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57F32" w14:textId="77777777" w:rsidR="003C37D1" w:rsidRPr="00135267" w:rsidRDefault="003C37D1" w:rsidP="003C37D1">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Tolerances for </w:t>
      </w:r>
      <w:r w:rsidRPr="00E30A8A">
        <w:rPr>
          <w:rFonts w:ascii="Arial" w:hAnsi="Arial" w:cs="Arial"/>
          <w:noProof/>
          <w:sz w:val="24"/>
          <w:szCs w:val="24"/>
        </w:rPr>
        <w:t>NR SA FR1 RRC re-establishment</w:t>
      </w:r>
      <w:r>
        <w:rPr>
          <w:rFonts w:ascii="Arial" w:hAnsi="Arial" w:cs="Arial"/>
          <w:noProof/>
          <w:sz w:val="24"/>
          <w:szCs w:val="24"/>
        </w:rPr>
        <w:t xml:space="preserve"> without serving cell timing</w:t>
      </w:r>
    </w:p>
    <w:p w14:paraId="337D7A41" w14:textId="77777777" w:rsidR="003C37D1" w:rsidRPr="000E0E24" w:rsidRDefault="003C37D1" w:rsidP="003C37D1">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Pr>
          <w:rFonts w:ascii="Arial" w:hAnsi="Arial"/>
          <w:sz w:val="24"/>
          <w:szCs w:val="24"/>
        </w:rPr>
        <w:t xml:space="preserve">Huawei, </w:t>
      </w:r>
      <w:proofErr w:type="spellStart"/>
      <w:r>
        <w:rPr>
          <w:rFonts w:ascii="Arial" w:hAnsi="Arial"/>
          <w:sz w:val="24"/>
          <w:szCs w:val="24"/>
        </w:rPr>
        <w:t>HiSilicon</w:t>
      </w:r>
      <w:proofErr w:type="spellEnd"/>
    </w:p>
    <w:p w14:paraId="6FC7E853" w14:textId="77777777" w:rsidR="003C37D1" w:rsidRPr="00680EAD" w:rsidRDefault="003C37D1" w:rsidP="003C37D1">
      <w:pPr>
        <w:pBdr>
          <w:bottom w:val="single" w:sz="4" w:space="1" w:color="auto"/>
        </w:pBdr>
        <w:rPr>
          <w:rFonts w:ascii="Arial" w:hAnsi="Arial"/>
          <w:lang w:val="de-DE"/>
        </w:rPr>
      </w:pPr>
    </w:p>
    <w:p w14:paraId="6328BAC0" w14:textId="77777777" w:rsidR="003C37D1" w:rsidRPr="00FB5A07" w:rsidRDefault="003C37D1" w:rsidP="003C37D1">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2C9148AB" w14:textId="77777777" w:rsidR="003C37D1" w:rsidRPr="00906EB3" w:rsidRDefault="003C37D1" w:rsidP="003C37D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5A38F0">
        <w:rPr>
          <w:rFonts w:ascii="Arial" w:hAnsi="Arial" w:cs="Arial"/>
        </w:rPr>
        <w:t xml:space="preserve">The purpose of this </w:t>
      </w:r>
      <w:r>
        <w:rPr>
          <w:rFonts w:ascii="Arial" w:hAnsi="Arial" w:cs="Arial"/>
        </w:rPr>
        <w:t>document</w:t>
      </w:r>
      <w:r w:rsidRPr="005A38F0">
        <w:rPr>
          <w:rFonts w:ascii="Arial" w:hAnsi="Arial" w:cs="Arial"/>
        </w:rPr>
        <w:t xml:space="preserve"> is to present the methodology and principles used for the development of Test Tolerances for </w:t>
      </w:r>
      <w:proofErr w:type="spellStart"/>
      <w:r w:rsidRPr="005A38F0">
        <w:rPr>
          <w:rFonts w:ascii="Arial" w:hAnsi="Arial"/>
          <w:lang w:val="en-US"/>
        </w:rPr>
        <w:t>RRM</w:t>
      </w:r>
      <w:proofErr w:type="spellEnd"/>
      <w:r w:rsidRPr="005A38F0">
        <w:rPr>
          <w:rFonts w:ascii="Arial" w:hAnsi="Arial"/>
          <w:lang w:val="en-US"/>
        </w:rPr>
        <w:t xml:space="preserve"> test</w:t>
      </w:r>
      <w:r>
        <w:rPr>
          <w:rFonts w:ascii="Arial" w:hAnsi="Arial"/>
          <w:lang w:val="en-US"/>
        </w:rPr>
        <w:t xml:space="preserve"> 6.3.2.1.3</w:t>
      </w:r>
      <w:r w:rsidRPr="00C86C9C">
        <w:rPr>
          <w:rFonts w:ascii="Arial" w:hAnsi="Arial"/>
          <w:lang w:val="en-US"/>
        </w:rPr>
        <w:t>.</w:t>
      </w:r>
    </w:p>
    <w:p w14:paraId="5C9D97B2" w14:textId="77777777" w:rsidR="003C37D1" w:rsidRPr="00395480" w:rsidRDefault="003C37D1" w:rsidP="003C37D1">
      <w:pPr>
        <w:rPr>
          <w:rFonts w:ascii="Arial" w:hAnsi="Arial"/>
        </w:rPr>
      </w:pPr>
      <w:r w:rsidRPr="00395480">
        <w:rPr>
          <w:rFonts w:ascii="Arial" w:hAnsi="Arial"/>
        </w:rPr>
        <w:t xml:space="preserve">The test case in question, from </w:t>
      </w:r>
      <w:r w:rsidRPr="000C157A">
        <w:rPr>
          <w:rFonts w:ascii="Arial" w:hAnsi="Arial" w:cs="Arial"/>
        </w:rPr>
        <w:t>TS 3</w:t>
      </w:r>
      <w:r>
        <w:rPr>
          <w:rFonts w:ascii="Arial" w:hAnsi="Arial" w:cs="Arial"/>
        </w:rPr>
        <w:t>8</w:t>
      </w:r>
      <w:r w:rsidRPr="000C157A">
        <w:rPr>
          <w:rFonts w:ascii="Arial" w:hAnsi="Arial" w:cs="Arial"/>
        </w:rPr>
        <w:t>.5</w:t>
      </w:r>
      <w:r>
        <w:rPr>
          <w:rFonts w:ascii="Arial" w:hAnsi="Arial" w:cs="Arial"/>
        </w:rPr>
        <w:t>33</w:t>
      </w:r>
      <w:r w:rsidRPr="00395480">
        <w:rPr>
          <w:rFonts w:ascii="Arial" w:hAnsi="Arial"/>
        </w:rPr>
        <w:t xml:space="preserve">, </w:t>
      </w:r>
      <w:r>
        <w:rPr>
          <w:rFonts w:ascii="Arial" w:hAnsi="Arial"/>
        </w:rPr>
        <w:t>is</w:t>
      </w:r>
      <w:r w:rsidRPr="00395480">
        <w:rPr>
          <w:rFonts w:ascii="Arial" w:hAnsi="Arial"/>
        </w:rPr>
        <w:t>:</w:t>
      </w:r>
    </w:p>
    <w:p w14:paraId="24D15DC2" w14:textId="77777777" w:rsidR="003C37D1" w:rsidRDefault="003C37D1" w:rsidP="003C37D1">
      <w:pPr>
        <w:numPr>
          <w:ilvl w:val="0"/>
          <w:numId w:val="9"/>
        </w:numPr>
        <w:autoSpaceDE w:val="0"/>
        <w:autoSpaceDN w:val="0"/>
        <w:adjustRightInd w:val="0"/>
        <w:spacing w:after="60"/>
        <w:rPr>
          <w:rFonts w:ascii="Arial" w:hAnsi="Arial"/>
        </w:rPr>
      </w:pPr>
      <w:r>
        <w:rPr>
          <w:rFonts w:ascii="Arial" w:hAnsi="Arial"/>
        </w:rPr>
        <w:t>6.3.2.1.3,</w:t>
      </w:r>
      <w:r w:rsidRPr="006439EC">
        <w:rPr>
          <w:rFonts w:ascii="Arial" w:hAnsi="Arial"/>
        </w:rPr>
        <w:t xml:space="preserve"> </w:t>
      </w:r>
      <w:r w:rsidRPr="00666DCD">
        <w:rPr>
          <w:rFonts w:ascii="Arial" w:hAnsi="Arial"/>
        </w:rPr>
        <w:t xml:space="preserve">NR SA FR1 </w:t>
      </w:r>
      <w:proofErr w:type="spellStart"/>
      <w:r w:rsidRPr="00666DCD">
        <w:rPr>
          <w:rFonts w:ascii="Arial" w:hAnsi="Arial"/>
        </w:rPr>
        <w:t>RRC</w:t>
      </w:r>
      <w:proofErr w:type="spellEnd"/>
      <w:r w:rsidRPr="00666DCD">
        <w:rPr>
          <w:rFonts w:ascii="Arial" w:hAnsi="Arial"/>
        </w:rPr>
        <w:t xml:space="preserve"> re-establishment without serving cell timing</w:t>
      </w:r>
    </w:p>
    <w:p w14:paraId="3CD31725" w14:textId="0F49A4A4" w:rsidR="00D53BC5" w:rsidRDefault="00D53BC5" w:rsidP="00D53BC5">
      <w:pPr>
        <w:numPr>
          <w:ilvl w:val="0"/>
          <w:numId w:val="9"/>
        </w:numPr>
        <w:autoSpaceDE w:val="0"/>
        <w:autoSpaceDN w:val="0"/>
        <w:adjustRightInd w:val="0"/>
        <w:spacing w:after="60"/>
        <w:rPr>
          <w:rFonts w:ascii="Arial" w:hAnsi="Arial"/>
        </w:rPr>
      </w:pPr>
      <w:r>
        <w:rPr>
          <w:rFonts w:ascii="Arial" w:hAnsi="Arial"/>
        </w:rPr>
        <w:t>16.3.2.1.6,</w:t>
      </w:r>
      <w:r w:rsidRPr="006439EC">
        <w:rPr>
          <w:rFonts w:ascii="Arial" w:hAnsi="Arial"/>
        </w:rPr>
        <w:t xml:space="preserve"> </w:t>
      </w:r>
      <w:r w:rsidRPr="00D53BC5">
        <w:rPr>
          <w:rFonts w:ascii="Arial" w:hAnsi="Arial"/>
        </w:rPr>
        <w:t xml:space="preserve">NR SA FR1 Intra-frequency </w:t>
      </w:r>
      <w:proofErr w:type="spellStart"/>
      <w:r w:rsidRPr="00D53BC5">
        <w:rPr>
          <w:rFonts w:ascii="Arial" w:hAnsi="Arial"/>
        </w:rPr>
        <w:t>RRC</w:t>
      </w:r>
      <w:proofErr w:type="spellEnd"/>
      <w:r w:rsidRPr="00D53BC5">
        <w:rPr>
          <w:rFonts w:ascii="Arial" w:hAnsi="Arial"/>
        </w:rPr>
        <w:t xml:space="preserve"> Re-establishment in FR1 for 2 Rx UE without serving cell timing</w:t>
      </w:r>
    </w:p>
    <w:p w14:paraId="0F06AA01" w14:textId="77777777" w:rsidR="003C37D1" w:rsidRPr="00D53BC5" w:rsidRDefault="003C37D1" w:rsidP="003C37D1">
      <w:pPr>
        <w:jc w:val="both"/>
        <w:rPr>
          <w:rFonts w:ascii="Arial" w:hAnsi="Arial"/>
          <w:highlight w:val="yellow"/>
        </w:rPr>
      </w:pPr>
    </w:p>
    <w:p w14:paraId="0DB4A9A1" w14:textId="77777777" w:rsidR="003C37D1" w:rsidRPr="001A2AB0" w:rsidRDefault="003C37D1" w:rsidP="003C37D1">
      <w:pPr>
        <w:rPr>
          <w:rFonts w:ascii="Arial" w:hAnsi="Arial"/>
        </w:rPr>
      </w:pPr>
      <w:r w:rsidRPr="001A2AB0">
        <w:rPr>
          <w:rFonts w:ascii="Arial" w:hAnsi="Arial"/>
        </w:rPr>
        <w:t>This document describes the process to derive the Test Tolerances. The calculations are provided in the accompanying spreadsheet.</w:t>
      </w:r>
    </w:p>
    <w:p w14:paraId="66DC40FB" w14:textId="77777777" w:rsidR="003C37D1" w:rsidRPr="007C07C8" w:rsidRDefault="003C37D1" w:rsidP="003C37D1">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Pr>
          <w:b/>
          <w:noProof w:val="0"/>
        </w:rPr>
        <w:t xml:space="preserve">Tolerances </w:t>
      </w:r>
      <w:r w:rsidRPr="00CB0C7C">
        <w:rPr>
          <w:b/>
          <w:noProof w:val="0"/>
        </w:rPr>
        <w:t>Methodology</w:t>
      </w:r>
      <w:r>
        <w:rPr>
          <w:b/>
          <w:noProof w:val="0"/>
        </w:rPr>
        <w:t xml:space="preserve"> for 6.3.2.1.3 in TS 38.</w:t>
      </w:r>
      <w:r>
        <w:rPr>
          <w:rFonts w:eastAsia="宋体" w:hint="eastAsia"/>
          <w:b/>
          <w:noProof w:val="0"/>
          <w:lang w:eastAsia="zh-CN"/>
        </w:rPr>
        <w:t>133</w:t>
      </w:r>
    </w:p>
    <w:p w14:paraId="2AB5BF91" w14:textId="77777777" w:rsidR="003C37D1" w:rsidRDefault="003C37D1" w:rsidP="003C37D1">
      <w:pPr>
        <w:rPr>
          <w:rFonts w:ascii="Arial" w:hAnsi="Arial"/>
        </w:rPr>
      </w:pPr>
      <w:r w:rsidRPr="00AE6916">
        <w:rPr>
          <w:rFonts w:ascii="Arial" w:hAnsi="Arial"/>
        </w:rPr>
        <w:t>The test conditions are defined in the foll</w:t>
      </w:r>
      <w:r>
        <w:rPr>
          <w:rFonts w:ascii="Arial" w:hAnsi="Arial"/>
        </w:rPr>
        <w:t>owing extract from TS 38.</w:t>
      </w:r>
      <w:r>
        <w:rPr>
          <w:rFonts w:ascii="Arial" w:eastAsia="宋体" w:hAnsi="Arial" w:hint="eastAsia"/>
          <w:lang w:eastAsia="zh-CN"/>
        </w:rPr>
        <w:t>133</w:t>
      </w:r>
      <w:r>
        <w:rPr>
          <w:rFonts w:ascii="Arial" w:hAnsi="Arial"/>
        </w:rPr>
        <w:t xml:space="preserve"> v</w:t>
      </w:r>
      <w:r>
        <w:rPr>
          <w:rFonts w:ascii="Arial" w:eastAsia="宋体" w:hAnsi="Arial" w:hint="eastAsia"/>
          <w:lang w:eastAsia="zh-CN"/>
        </w:rPr>
        <w:t>16.</w:t>
      </w:r>
      <w:r>
        <w:rPr>
          <w:rFonts w:ascii="Arial" w:eastAsia="宋体" w:hAnsi="Arial"/>
          <w:lang w:eastAsia="zh-CN"/>
        </w:rPr>
        <w:t>4.0</w:t>
      </w:r>
      <w:r>
        <w:rPr>
          <w:rFonts w:ascii="Arial" w:hAnsi="Arial"/>
        </w:rPr>
        <w:t xml:space="preserve"> Annex A</w:t>
      </w:r>
      <w:r w:rsidRPr="00AE6916">
        <w:rPr>
          <w:rFonts w:ascii="Arial" w:hAnsi="Arial"/>
        </w:rPr>
        <w:t>.</w:t>
      </w:r>
    </w:p>
    <w:p w14:paraId="1982E41C" w14:textId="77777777" w:rsidR="003C37D1" w:rsidRPr="007F4304" w:rsidRDefault="003C37D1" w:rsidP="003C37D1">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shd w:val="clear" w:color="auto" w:fill="D0CECE"/>
          <w:lang w:eastAsia="x-none"/>
        </w:rPr>
      </w:pPr>
      <w:r w:rsidRPr="007F4304">
        <w:rPr>
          <w:rFonts w:ascii="Arial" w:eastAsia="Times New Roman" w:hAnsi="Arial"/>
          <w:snapToGrid w:val="0"/>
          <w:sz w:val="22"/>
          <w:shd w:val="clear" w:color="auto" w:fill="D0CECE"/>
          <w:lang w:eastAsia="x-none"/>
        </w:rPr>
        <w:t>A.6.3.2.1.3</w:t>
      </w:r>
      <w:r w:rsidRPr="007F4304">
        <w:rPr>
          <w:rFonts w:ascii="Arial" w:eastAsia="Times New Roman" w:hAnsi="Arial"/>
          <w:snapToGrid w:val="0"/>
          <w:sz w:val="22"/>
          <w:shd w:val="clear" w:color="auto" w:fill="D0CECE"/>
          <w:lang w:eastAsia="x-none"/>
        </w:rPr>
        <w:tab/>
        <w:t xml:space="preserve">Intra-frequency </w:t>
      </w:r>
      <w:proofErr w:type="spellStart"/>
      <w:r w:rsidRPr="007F4304">
        <w:rPr>
          <w:rFonts w:ascii="Arial" w:eastAsia="Times New Roman" w:hAnsi="Arial"/>
          <w:snapToGrid w:val="0"/>
          <w:sz w:val="22"/>
          <w:shd w:val="clear" w:color="auto" w:fill="D0CECE"/>
          <w:lang w:eastAsia="x-none"/>
        </w:rPr>
        <w:t>RRC</w:t>
      </w:r>
      <w:proofErr w:type="spellEnd"/>
      <w:r w:rsidRPr="007F4304">
        <w:rPr>
          <w:rFonts w:ascii="Arial" w:eastAsia="Times New Roman" w:hAnsi="Arial"/>
          <w:snapToGrid w:val="0"/>
          <w:sz w:val="22"/>
          <w:shd w:val="clear" w:color="auto" w:fill="D0CECE"/>
          <w:lang w:eastAsia="x-none"/>
        </w:rPr>
        <w:t xml:space="preserve"> Re-establishment in FR1 without serving cell timing</w:t>
      </w:r>
    </w:p>
    <w:p w14:paraId="4D75D61F" w14:textId="77777777" w:rsidR="003C37D1" w:rsidRPr="007F4304" w:rsidRDefault="003C37D1" w:rsidP="003C37D1">
      <w:pPr>
        <w:keepNext/>
        <w:keepLines/>
        <w:overflowPunct w:val="0"/>
        <w:autoSpaceDE w:val="0"/>
        <w:autoSpaceDN w:val="0"/>
        <w:adjustRightInd w:val="0"/>
        <w:spacing w:before="120"/>
        <w:ind w:left="1985" w:hanging="1985"/>
        <w:textAlignment w:val="baseline"/>
        <w:rPr>
          <w:rFonts w:ascii="Arial" w:eastAsia="Times New Roman" w:hAnsi="Arial"/>
          <w:shd w:val="clear" w:color="auto" w:fill="D0CECE"/>
          <w:lang w:eastAsia="x-none"/>
        </w:rPr>
      </w:pPr>
      <w:r w:rsidRPr="007F4304">
        <w:rPr>
          <w:rFonts w:ascii="Arial" w:eastAsia="Times New Roman" w:hAnsi="Arial"/>
          <w:shd w:val="clear" w:color="auto" w:fill="D0CECE"/>
          <w:lang w:eastAsia="x-none"/>
        </w:rPr>
        <w:t>A.6.3.2.1.3.1</w:t>
      </w:r>
      <w:r w:rsidRPr="007F4304">
        <w:rPr>
          <w:rFonts w:ascii="Arial" w:eastAsia="Times New Roman" w:hAnsi="Arial"/>
          <w:shd w:val="clear" w:color="auto" w:fill="D0CECE"/>
          <w:lang w:eastAsia="x-none"/>
        </w:rPr>
        <w:tab/>
      </w:r>
      <w:r w:rsidRPr="007F4304">
        <w:rPr>
          <w:rFonts w:ascii="Arial" w:eastAsia="Times New Roman" w:hAnsi="Arial"/>
          <w:snapToGrid w:val="0"/>
          <w:shd w:val="clear" w:color="auto" w:fill="D0CECE"/>
          <w:lang w:eastAsia="x-none"/>
        </w:rPr>
        <w:t>Test Purpose and Environment</w:t>
      </w:r>
    </w:p>
    <w:p w14:paraId="3CA435D5" w14:textId="77777777" w:rsidR="003C37D1" w:rsidRPr="007F4304" w:rsidRDefault="003C37D1" w:rsidP="003C37D1">
      <w:pPr>
        <w:overflowPunct w:val="0"/>
        <w:autoSpaceDE w:val="0"/>
        <w:autoSpaceDN w:val="0"/>
        <w:adjustRightInd w:val="0"/>
        <w:textAlignment w:val="baseline"/>
        <w:rPr>
          <w:rFonts w:eastAsia="Times New Roman" w:cs="v4.2.0"/>
          <w:shd w:val="clear" w:color="auto" w:fill="D0CECE"/>
        </w:rPr>
      </w:pPr>
      <w:r w:rsidRPr="007F4304">
        <w:rPr>
          <w:rFonts w:eastAsia="Times New Roman" w:cs="v4.2.0"/>
          <w:shd w:val="clear" w:color="auto" w:fill="D0CECE"/>
        </w:rPr>
        <w:t xml:space="preserve">The purpose is to verify that the NR intra-frequency </w:t>
      </w:r>
      <w:proofErr w:type="spellStart"/>
      <w:r w:rsidRPr="007F4304">
        <w:rPr>
          <w:rFonts w:eastAsia="Times New Roman" w:cs="v4.2.0"/>
          <w:shd w:val="clear" w:color="auto" w:fill="D0CECE"/>
        </w:rPr>
        <w:t>RRC</w:t>
      </w:r>
      <w:proofErr w:type="spellEnd"/>
      <w:r w:rsidRPr="007F4304">
        <w:rPr>
          <w:rFonts w:eastAsia="Times New Roman" w:cs="v4.2.0"/>
          <w:shd w:val="clear" w:color="auto" w:fill="D0CECE"/>
        </w:rPr>
        <w:t xml:space="preserve"> re-establishment delay in FR1 without serving cell timing is within the specified limits. These tests will verify the requirements in clause 6.2.1.</w:t>
      </w:r>
    </w:p>
    <w:p w14:paraId="02B20CAA" w14:textId="77777777" w:rsidR="003C37D1" w:rsidRPr="007F4304" w:rsidRDefault="003C37D1" w:rsidP="003C37D1">
      <w:pPr>
        <w:overflowPunct w:val="0"/>
        <w:autoSpaceDE w:val="0"/>
        <w:autoSpaceDN w:val="0"/>
        <w:adjustRightInd w:val="0"/>
        <w:textAlignment w:val="baseline"/>
        <w:rPr>
          <w:rFonts w:eastAsia="Times New Roman" w:cs="v4.2.0"/>
          <w:shd w:val="clear" w:color="auto" w:fill="D0CECE"/>
        </w:rPr>
      </w:pPr>
      <w:r w:rsidRPr="007F4304">
        <w:rPr>
          <w:rFonts w:eastAsia="Times New Roman" w:cs="v4.2.0"/>
          <w:shd w:val="clear" w:color="auto" w:fill="D0CECE"/>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14:paraId="039C98E6" w14:textId="77777777" w:rsidR="003C37D1" w:rsidRPr="007F4304" w:rsidRDefault="003C37D1" w:rsidP="003C37D1">
      <w:pPr>
        <w:keepNext/>
        <w:keepLines/>
        <w:overflowPunct w:val="0"/>
        <w:autoSpaceDE w:val="0"/>
        <w:autoSpaceDN w:val="0"/>
        <w:adjustRightInd w:val="0"/>
        <w:spacing w:before="60"/>
        <w:jc w:val="center"/>
        <w:textAlignment w:val="baseline"/>
        <w:rPr>
          <w:rFonts w:ascii="Arial" w:eastAsia="Times New Roman" w:hAnsi="Arial"/>
          <w:b/>
          <w:shd w:val="clear" w:color="auto" w:fill="D0CECE"/>
          <w:lang w:eastAsia="x-none"/>
        </w:rPr>
      </w:pPr>
      <w:r w:rsidRPr="007F4304">
        <w:rPr>
          <w:rFonts w:ascii="Arial" w:eastAsia="Times New Roman" w:hAnsi="Arial"/>
          <w:b/>
          <w:shd w:val="clear" w:color="auto" w:fill="D0CECE"/>
          <w:lang w:eastAsia="x-none"/>
        </w:rPr>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C37D1" w:rsidRPr="007F4304" w14:paraId="54A66079" w14:textId="77777777" w:rsidTr="00284C93">
        <w:tc>
          <w:tcPr>
            <w:tcW w:w="2376" w:type="dxa"/>
            <w:shd w:val="clear" w:color="auto" w:fill="auto"/>
          </w:tcPr>
          <w:p w14:paraId="29A2597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Configuration</w:t>
            </w:r>
          </w:p>
        </w:tc>
        <w:tc>
          <w:tcPr>
            <w:tcW w:w="7230" w:type="dxa"/>
            <w:shd w:val="clear" w:color="auto" w:fill="auto"/>
          </w:tcPr>
          <w:p w14:paraId="544E232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Description</w:t>
            </w:r>
          </w:p>
        </w:tc>
      </w:tr>
      <w:tr w:rsidR="003C37D1" w:rsidRPr="007F4304" w14:paraId="6754F9B7" w14:textId="77777777" w:rsidTr="00284C93">
        <w:tc>
          <w:tcPr>
            <w:tcW w:w="2376" w:type="dxa"/>
            <w:shd w:val="clear" w:color="auto" w:fill="auto"/>
          </w:tcPr>
          <w:p w14:paraId="0DCFDC06"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w:t>
            </w:r>
          </w:p>
        </w:tc>
        <w:tc>
          <w:tcPr>
            <w:tcW w:w="7230" w:type="dxa"/>
            <w:shd w:val="clear" w:color="auto" w:fill="auto"/>
          </w:tcPr>
          <w:p w14:paraId="7A389264" w14:textId="77777777" w:rsidR="003C37D1" w:rsidRPr="007F4304" w:rsidRDefault="003C37D1" w:rsidP="00284C93">
            <w:pPr>
              <w:keepNext/>
              <w:keepLines/>
              <w:overflowPunct w:val="0"/>
              <w:autoSpaceDE w:val="0"/>
              <w:autoSpaceDN w:val="0"/>
              <w:adjustRightInd w:val="0"/>
              <w:spacing w:after="0"/>
              <w:textAlignment w:val="baseline"/>
              <w:rPr>
                <w:rFonts w:ascii="Arial" w:eastAsia="Malgun Gothic" w:hAnsi="Arial"/>
                <w:sz w:val="18"/>
                <w:shd w:val="clear" w:color="auto" w:fill="D0CECE"/>
                <w:lang w:eastAsia="x-none"/>
              </w:rPr>
            </w:pPr>
            <w:r w:rsidRPr="007F4304">
              <w:rPr>
                <w:rFonts w:ascii="Arial" w:eastAsia="Malgun Gothic" w:hAnsi="Arial"/>
                <w:sz w:val="18"/>
                <w:shd w:val="clear" w:color="auto" w:fill="D0CECE"/>
                <w:lang w:eastAsia="x-none"/>
              </w:rPr>
              <w:t xml:space="preserve">15 kHz </w:t>
            </w:r>
            <w:proofErr w:type="spellStart"/>
            <w:r w:rsidRPr="007F4304">
              <w:rPr>
                <w:rFonts w:ascii="Arial" w:eastAsia="Malgun Gothic" w:hAnsi="Arial"/>
                <w:sz w:val="18"/>
                <w:shd w:val="clear" w:color="auto" w:fill="D0CECE"/>
                <w:lang w:eastAsia="x-none"/>
              </w:rPr>
              <w:t>SSB</w:t>
            </w:r>
            <w:proofErr w:type="spellEnd"/>
            <w:r w:rsidRPr="007F4304">
              <w:rPr>
                <w:rFonts w:ascii="Arial" w:eastAsia="Malgun Gothic" w:hAnsi="Arial"/>
                <w:sz w:val="18"/>
                <w:shd w:val="clear" w:color="auto" w:fill="D0CECE"/>
                <w:lang w:eastAsia="x-none"/>
              </w:rPr>
              <w:t xml:space="preserve"> </w:t>
            </w:r>
            <w:proofErr w:type="spellStart"/>
            <w:r w:rsidRPr="007F4304">
              <w:rPr>
                <w:rFonts w:ascii="Arial" w:eastAsia="Malgun Gothic" w:hAnsi="Arial"/>
                <w:sz w:val="18"/>
                <w:shd w:val="clear" w:color="auto" w:fill="D0CECE"/>
                <w:lang w:eastAsia="x-none"/>
              </w:rPr>
              <w:t>SCS</w:t>
            </w:r>
            <w:proofErr w:type="spellEnd"/>
            <w:r w:rsidRPr="007F4304">
              <w:rPr>
                <w:rFonts w:ascii="Arial" w:eastAsia="Malgun Gothic" w:hAnsi="Arial"/>
                <w:sz w:val="18"/>
                <w:shd w:val="clear" w:color="auto" w:fill="D0CECE"/>
                <w:lang w:eastAsia="x-none"/>
              </w:rPr>
              <w:t xml:space="preserve">, 10 MHz bandwidth, </w:t>
            </w:r>
            <w:proofErr w:type="spellStart"/>
            <w:r w:rsidRPr="007F4304">
              <w:rPr>
                <w:rFonts w:ascii="Arial" w:eastAsia="Malgun Gothic" w:hAnsi="Arial"/>
                <w:sz w:val="18"/>
                <w:shd w:val="clear" w:color="auto" w:fill="D0CECE"/>
                <w:lang w:eastAsia="x-none"/>
              </w:rPr>
              <w:t>FDD</w:t>
            </w:r>
            <w:proofErr w:type="spellEnd"/>
            <w:r w:rsidRPr="007F4304">
              <w:rPr>
                <w:rFonts w:ascii="Arial" w:eastAsia="Malgun Gothic" w:hAnsi="Arial"/>
                <w:sz w:val="18"/>
                <w:shd w:val="clear" w:color="auto" w:fill="D0CECE"/>
                <w:lang w:eastAsia="x-none"/>
              </w:rPr>
              <w:t xml:space="preserve"> duplex mode</w:t>
            </w:r>
          </w:p>
        </w:tc>
      </w:tr>
      <w:tr w:rsidR="003C37D1" w:rsidRPr="007F4304" w14:paraId="560F0995" w14:textId="77777777" w:rsidTr="00284C93">
        <w:tc>
          <w:tcPr>
            <w:tcW w:w="2376" w:type="dxa"/>
            <w:shd w:val="clear" w:color="auto" w:fill="auto"/>
          </w:tcPr>
          <w:p w14:paraId="41FCD731" w14:textId="77777777" w:rsidR="003C37D1" w:rsidRPr="007F4304" w:rsidRDefault="003C37D1" w:rsidP="00284C93">
            <w:pPr>
              <w:keepNext/>
              <w:keepLines/>
              <w:overflowPunct w:val="0"/>
              <w:autoSpaceDE w:val="0"/>
              <w:autoSpaceDN w:val="0"/>
              <w:adjustRightInd w:val="0"/>
              <w:spacing w:after="0"/>
              <w:textAlignment w:val="baseline"/>
              <w:rPr>
                <w:rFonts w:ascii="Arial" w:eastAsia="Malgun Gothic" w:hAnsi="Arial"/>
                <w:sz w:val="18"/>
                <w:shd w:val="clear" w:color="auto" w:fill="D0CECE"/>
                <w:lang w:eastAsia="x-none"/>
              </w:rPr>
            </w:pPr>
            <w:r w:rsidRPr="007F4304">
              <w:rPr>
                <w:rFonts w:ascii="Arial" w:eastAsia="Malgun Gothic" w:hAnsi="Arial"/>
                <w:sz w:val="18"/>
                <w:shd w:val="clear" w:color="auto" w:fill="D0CECE"/>
                <w:lang w:eastAsia="x-none"/>
              </w:rPr>
              <w:t>2</w:t>
            </w:r>
          </w:p>
        </w:tc>
        <w:tc>
          <w:tcPr>
            <w:tcW w:w="7230" w:type="dxa"/>
            <w:shd w:val="clear" w:color="auto" w:fill="auto"/>
          </w:tcPr>
          <w:p w14:paraId="1BD85A5B" w14:textId="77777777" w:rsidR="003C37D1" w:rsidRPr="007F4304" w:rsidRDefault="003C37D1" w:rsidP="00284C93">
            <w:pPr>
              <w:keepNext/>
              <w:keepLines/>
              <w:overflowPunct w:val="0"/>
              <w:autoSpaceDE w:val="0"/>
              <w:autoSpaceDN w:val="0"/>
              <w:adjustRightInd w:val="0"/>
              <w:spacing w:after="0"/>
              <w:textAlignment w:val="baseline"/>
              <w:rPr>
                <w:rFonts w:ascii="Arial" w:eastAsia="Malgun Gothic" w:hAnsi="Arial"/>
                <w:sz w:val="18"/>
                <w:shd w:val="clear" w:color="auto" w:fill="D0CECE"/>
                <w:lang w:eastAsia="x-none"/>
              </w:rPr>
            </w:pPr>
            <w:r w:rsidRPr="007F4304">
              <w:rPr>
                <w:rFonts w:ascii="Arial" w:eastAsia="Malgun Gothic" w:hAnsi="Arial"/>
                <w:sz w:val="18"/>
                <w:shd w:val="clear" w:color="auto" w:fill="D0CECE"/>
                <w:lang w:eastAsia="x-none"/>
              </w:rPr>
              <w:t xml:space="preserve">15 kHz </w:t>
            </w:r>
            <w:proofErr w:type="spellStart"/>
            <w:r w:rsidRPr="007F4304">
              <w:rPr>
                <w:rFonts w:ascii="Arial" w:eastAsia="Malgun Gothic" w:hAnsi="Arial"/>
                <w:sz w:val="18"/>
                <w:shd w:val="clear" w:color="auto" w:fill="D0CECE"/>
                <w:lang w:eastAsia="x-none"/>
              </w:rPr>
              <w:t>SSB</w:t>
            </w:r>
            <w:proofErr w:type="spellEnd"/>
            <w:r w:rsidRPr="007F4304">
              <w:rPr>
                <w:rFonts w:ascii="Arial" w:eastAsia="Malgun Gothic" w:hAnsi="Arial"/>
                <w:sz w:val="18"/>
                <w:shd w:val="clear" w:color="auto" w:fill="D0CECE"/>
                <w:lang w:eastAsia="x-none"/>
              </w:rPr>
              <w:t xml:space="preserve"> </w:t>
            </w:r>
            <w:proofErr w:type="spellStart"/>
            <w:r w:rsidRPr="007F4304">
              <w:rPr>
                <w:rFonts w:ascii="Arial" w:eastAsia="Malgun Gothic" w:hAnsi="Arial"/>
                <w:sz w:val="18"/>
                <w:shd w:val="clear" w:color="auto" w:fill="D0CECE"/>
                <w:lang w:eastAsia="x-none"/>
              </w:rPr>
              <w:t>SCS</w:t>
            </w:r>
            <w:proofErr w:type="spellEnd"/>
            <w:r w:rsidRPr="007F4304">
              <w:rPr>
                <w:rFonts w:ascii="Arial" w:eastAsia="Malgun Gothic" w:hAnsi="Arial"/>
                <w:sz w:val="18"/>
                <w:shd w:val="clear" w:color="auto" w:fill="D0CECE"/>
                <w:lang w:eastAsia="x-none"/>
              </w:rPr>
              <w:t xml:space="preserve">, 10 MHz bandwidth, </w:t>
            </w:r>
            <w:proofErr w:type="spellStart"/>
            <w:r w:rsidRPr="007F4304">
              <w:rPr>
                <w:rFonts w:ascii="Arial" w:eastAsia="Malgun Gothic" w:hAnsi="Arial"/>
                <w:sz w:val="18"/>
                <w:shd w:val="clear" w:color="auto" w:fill="D0CECE"/>
                <w:lang w:eastAsia="x-none"/>
              </w:rPr>
              <w:t>TDD</w:t>
            </w:r>
            <w:proofErr w:type="spellEnd"/>
            <w:r w:rsidRPr="007F4304">
              <w:rPr>
                <w:rFonts w:ascii="Arial" w:eastAsia="Malgun Gothic" w:hAnsi="Arial"/>
                <w:sz w:val="18"/>
                <w:shd w:val="clear" w:color="auto" w:fill="D0CECE"/>
                <w:lang w:eastAsia="x-none"/>
              </w:rPr>
              <w:t xml:space="preserve"> duplex mode</w:t>
            </w:r>
          </w:p>
        </w:tc>
      </w:tr>
      <w:tr w:rsidR="003C37D1" w:rsidRPr="007F4304" w14:paraId="663AD11D" w14:textId="77777777" w:rsidTr="00284C93">
        <w:tc>
          <w:tcPr>
            <w:tcW w:w="2376" w:type="dxa"/>
            <w:shd w:val="clear" w:color="auto" w:fill="auto"/>
          </w:tcPr>
          <w:p w14:paraId="19EF7FA2" w14:textId="77777777" w:rsidR="003C37D1" w:rsidRPr="007F4304" w:rsidRDefault="003C37D1" w:rsidP="00284C93">
            <w:pPr>
              <w:keepNext/>
              <w:keepLines/>
              <w:overflowPunct w:val="0"/>
              <w:autoSpaceDE w:val="0"/>
              <w:autoSpaceDN w:val="0"/>
              <w:adjustRightInd w:val="0"/>
              <w:spacing w:after="0"/>
              <w:textAlignment w:val="baseline"/>
              <w:rPr>
                <w:rFonts w:ascii="Arial" w:eastAsia="Malgun Gothic" w:hAnsi="Arial"/>
                <w:sz w:val="18"/>
                <w:shd w:val="clear" w:color="auto" w:fill="D0CECE"/>
                <w:lang w:eastAsia="x-none"/>
              </w:rPr>
            </w:pPr>
            <w:r w:rsidRPr="007F4304">
              <w:rPr>
                <w:rFonts w:ascii="Arial" w:eastAsia="Malgun Gothic" w:hAnsi="Arial"/>
                <w:sz w:val="18"/>
                <w:shd w:val="clear" w:color="auto" w:fill="D0CECE"/>
                <w:lang w:eastAsia="x-none"/>
              </w:rPr>
              <w:t>3</w:t>
            </w:r>
          </w:p>
        </w:tc>
        <w:tc>
          <w:tcPr>
            <w:tcW w:w="7230" w:type="dxa"/>
            <w:shd w:val="clear" w:color="auto" w:fill="auto"/>
          </w:tcPr>
          <w:p w14:paraId="14002FEA" w14:textId="77777777" w:rsidR="003C37D1" w:rsidRPr="007F4304" w:rsidRDefault="003C37D1" w:rsidP="00284C93">
            <w:pPr>
              <w:keepNext/>
              <w:keepLines/>
              <w:overflowPunct w:val="0"/>
              <w:autoSpaceDE w:val="0"/>
              <w:autoSpaceDN w:val="0"/>
              <w:adjustRightInd w:val="0"/>
              <w:spacing w:after="0"/>
              <w:textAlignment w:val="baseline"/>
              <w:rPr>
                <w:rFonts w:ascii="Arial" w:eastAsia="Malgun Gothic" w:hAnsi="Arial"/>
                <w:sz w:val="18"/>
                <w:shd w:val="clear" w:color="auto" w:fill="D0CECE"/>
                <w:lang w:eastAsia="x-none"/>
              </w:rPr>
            </w:pPr>
            <w:r w:rsidRPr="007F4304">
              <w:rPr>
                <w:rFonts w:ascii="Arial" w:eastAsia="Malgun Gothic" w:hAnsi="Arial"/>
                <w:sz w:val="18"/>
                <w:shd w:val="clear" w:color="auto" w:fill="D0CECE"/>
                <w:lang w:eastAsia="x-none"/>
              </w:rPr>
              <w:t xml:space="preserve">30 kHz </w:t>
            </w:r>
            <w:proofErr w:type="spellStart"/>
            <w:r w:rsidRPr="007F4304">
              <w:rPr>
                <w:rFonts w:ascii="Arial" w:eastAsia="Malgun Gothic" w:hAnsi="Arial"/>
                <w:sz w:val="18"/>
                <w:shd w:val="clear" w:color="auto" w:fill="D0CECE"/>
                <w:lang w:eastAsia="x-none"/>
              </w:rPr>
              <w:t>SSB</w:t>
            </w:r>
            <w:proofErr w:type="spellEnd"/>
            <w:r w:rsidRPr="007F4304">
              <w:rPr>
                <w:rFonts w:ascii="Arial" w:eastAsia="Malgun Gothic" w:hAnsi="Arial"/>
                <w:sz w:val="18"/>
                <w:shd w:val="clear" w:color="auto" w:fill="D0CECE"/>
                <w:lang w:eastAsia="x-none"/>
              </w:rPr>
              <w:t xml:space="preserve"> </w:t>
            </w:r>
            <w:proofErr w:type="spellStart"/>
            <w:r w:rsidRPr="007F4304">
              <w:rPr>
                <w:rFonts w:ascii="Arial" w:eastAsia="Malgun Gothic" w:hAnsi="Arial"/>
                <w:sz w:val="18"/>
                <w:shd w:val="clear" w:color="auto" w:fill="D0CECE"/>
                <w:lang w:eastAsia="x-none"/>
              </w:rPr>
              <w:t>SCS</w:t>
            </w:r>
            <w:proofErr w:type="spellEnd"/>
            <w:r w:rsidRPr="007F4304">
              <w:rPr>
                <w:rFonts w:ascii="Arial" w:eastAsia="Malgun Gothic" w:hAnsi="Arial"/>
                <w:sz w:val="18"/>
                <w:shd w:val="clear" w:color="auto" w:fill="D0CECE"/>
                <w:lang w:eastAsia="x-none"/>
              </w:rPr>
              <w:t xml:space="preserve">, 40 MHz bandwidth, </w:t>
            </w:r>
            <w:proofErr w:type="spellStart"/>
            <w:r w:rsidRPr="007F4304">
              <w:rPr>
                <w:rFonts w:ascii="Arial" w:eastAsia="Malgun Gothic" w:hAnsi="Arial"/>
                <w:sz w:val="18"/>
                <w:shd w:val="clear" w:color="auto" w:fill="D0CECE"/>
                <w:lang w:eastAsia="x-none"/>
              </w:rPr>
              <w:t>TDD</w:t>
            </w:r>
            <w:proofErr w:type="spellEnd"/>
            <w:r w:rsidRPr="007F4304">
              <w:rPr>
                <w:rFonts w:ascii="Arial" w:eastAsia="Malgun Gothic" w:hAnsi="Arial"/>
                <w:sz w:val="18"/>
                <w:shd w:val="clear" w:color="auto" w:fill="D0CECE"/>
                <w:lang w:eastAsia="x-none"/>
              </w:rPr>
              <w:t xml:space="preserve"> duplex mode</w:t>
            </w:r>
          </w:p>
        </w:tc>
      </w:tr>
      <w:tr w:rsidR="003C37D1" w:rsidRPr="007F4304" w14:paraId="1F412087" w14:textId="77777777" w:rsidTr="00284C93">
        <w:tc>
          <w:tcPr>
            <w:tcW w:w="9606" w:type="dxa"/>
            <w:gridSpan w:val="2"/>
            <w:shd w:val="clear" w:color="auto" w:fill="auto"/>
          </w:tcPr>
          <w:p w14:paraId="79752CB5" w14:textId="77777777" w:rsidR="003C37D1" w:rsidRPr="007F4304" w:rsidRDefault="003C37D1" w:rsidP="00284C93">
            <w:pPr>
              <w:keepNext/>
              <w:keepLines/>
              <w:overflowPunct w:val="0"/>
              <w:autoSpaceDE w:val="0"/>
              <w:autoSpaceDN w:val="0"/>
              <w:adjustRightInd w:val="0"/>
              <w:spacing w:after="0"/>
              <w:ind w:left="851" w:hanging="851"/>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Note:</w:t>
            </w:r>
            <w:r w:rsidRPr="007F4304">
              <w:rPr>
                <w:rFonts w:ascii="Arial" w:eastAsia="Times New Roman" w:hAnsi="Arial"/>
                <w:sz w:val="18"/>
                <w:shd w:val="clear" w:color="auto" w:fill="D0CECE"/>
                <w:lang w:eastAsia="zh-CN"/>
              </w:rPr>
              <w:tab/>
            </w:r>
            <w:r w:rsidRPr="007F4304">
              <w:rPr>
                <w:rFonts w:ascii="Arial" w:eastAsia="Times New Roman" w:hAnsi="Arial"/>
                <w:sz w:val="18"/>
                <w:shd w:val="clear" w:color="auto" w:fill="D0CECE"/>
                <w:lang w:eastAsia="x-none"/>
              </w:rPr>
              <w:t>The UE is only required to be tested in one of the supported test configurations.</w:t>
            </w:r>
          </w:p>
        </w:tc>
      </w:tr>
    </w:tbl>
    <w:p w14:paraId="2089AFCA" w14:textId="77777777" w:rsidR="003C37D1" w:rsidRPr="007F4304" w:rsidRDefault="003C37D1" w:rsidP="003C37D1">
      <w:pPr>
        <w:overflowPunct w:val="0"/>
        <w:autoSpaceDE w:val="0"/>
        <w:autoSpaceDN w:val="0"/>
        <w:adjustRightInd w:val="0"/>
        <w:textAlignment w:val="baseline"/>
        <w:rPr>
          <w:rFonts w:eastAsia="Times New Roman"/>
          <w:shd w:val="clear" w:color="auto" w:fill="D0CECE"/>
        </w:rPr>
      </w:pPr>
    </w:p>
    <w:p w14:paraId="5D299C91" w14:textId="77777777" w:rsidR="003C37D1" w:rsidRPr="007F4304" w:rsidRDefault="003C37D1" w:rsidP="003C37D1">
      <w:pPr>
        <w:keepNext/>
        <w:keepLines/>
        <w:overflowPunct w:val="0"/>
        <w:autoSpaceDE w:val="0"/>
        <w:autoSpaceDN w:val="0"/>
        <w:adjustRightInd w:val="0"/>
        <w:spacing w:before="60"/>
        <w:jc w:val="center"/>
        <w:textAlignment w:val="baseline"/>
        <w:rPr>
          <w:rFonts w:ascii="Arial" w:eastAsia="Times New Roman" w:hAnsi="Arial"/>
          <w:b/>
          <w:shd w:val="clear" w:color="auto" w:fill="D0CECE"/>
        </w:rPr>
      </w:pPr>
      <w:r w:rsidRPr="007F4304">
        <w:rPr>
          <w:rFonts w:ascii="Arial" w:eastAsia="Times New Roman" w:hAnsi="Arial" w:cs="v4.2.0"/>
          <w:b/>
          <w:shd w:val="clear" w:color="auto" w:fill="D0CECE"/>
        </w:rPr>
        <w:lastRenderedPageBreak/>
        <w:t xml:space="preserve">Table A.6.3.2.1.3.1-2: General test parameters for NR intra-frequency </w:t>
      </w:r>
      <w:proofErr w:type="spellStart"/>
      <w:r w:rsidRPr="007F4304">
        <w:rPr>
          <w:rFonts w:ascii="Arial" w:eastAsia="Times New Roman" w:hAnsi="Arial" w:cs="v4.2.0"/>
          <w:b/>
          <w:shd w:val="clear" w:color="auto" w:fill="D0CECE"/>
        </w:rPr>
        <w:t>RRC</w:t>
      </w:r>
      <w:proofErr w:type="spellEnd"/>
      <w:r w:rsidRPr="007F4304">
        <w:rPr>
          <w:rFonts w:ascii="Arial" w:eastAsia="Times New Roman" w:hAnsi="Arial" w:cs="v4.2.0"/>
          <w:b/>
          <w:shd w:val="clear" w:color="auto" w:fill="D0CECE"/>
        </w:rPr>
        <w:t xml:space="preserve">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C37D1" w:rsidRPr="007F4304" w14:paraId="36E3D32D" w14:textId="77777777" w:rsidTr="00284C93">
        <w:trPr>
          <w:cantSplit/>
        </w:trPr>
        <w:tc>
          <w:tcPr>
            <w:tcW w:w="2802" w:type="dxa"/>
            <w:gridSpan w:val="2"/>
          </w:tcPr>
          <w:p w14:paraId="20684BC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Parameter</w:t>
            </w:r>
          </w:p>
        </w:tc>
        <w:tc>
          <w:tcPr>
            <w:tcW w:w="708" w:type="dxa"/>
          </w:tcPr>
          <w:p w14:paraId="5C2F063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Unit</w:t>
            </w:r>
          </w:p>
        </w:tc>
        <w:tc>
          <w:tcPr>
            <w:tcW w:w="1418" w:type="dxa"/>
          </w:tcPr>
          <w:p w14:paraId="130EB41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zh-CN"/>
              </w:rPr>
            </w:pPr>
            <w:r w:rsidRPr="007F4304">
              <w:rPr>
                <w:rFonts w:ascii="Arial" w:eastAsia="Times New Roman" w:hAnsi="Arial"/>
                <w:b/>
                <w:sz w:val="18"/>
                <w:shd w:val="clear" w:color="auto" w:fill="D0CECE"/>
                <w:lang w:eastAsia="zh-CN"/>
              </w:rPr>
              <w:t>Test configuration</w:t>
            </w:r>
          </w:p>
        </w:tc>
        <w:tc>
          <w:tcPr>
            <w:tcW w:w="1134" w:type="dxa"/>
          </w:tcPr>
          <w:p w14:paraId="36209C9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Value</w:t>
            </w:r>
          </w:p>
        </w:tc>
        <w:tc>
          <w:tcPr>
            <w:tcW w:w="3544" w:type="dxa"/>
          </w:tcPr>
          <w:p w14:paraId="1C2447D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r w:rsidRPr="007F4304">
              <w:rPr>
                <w:rFonts w:ascii="Arial" w:eastAsia="Times New Roman" w:hAnsi="Arial"/>
                <w:b/>
                <w:sz w:val="18"/>
                <w:shd w:val="clear" w:color="auto" w:fill="D0CECE"/>
                <w:lang w:eastAsia="x-none"/>
              </w:rPr>
              <w:t>Comment</w:t>
            </w:r>
          </w:p>
        </w:tc>
      </w:tr>
      <w:tr w:rsidR="003C37D1" w:rsidRPr="007F4304" w14:paraId="33B6ECE2" w14:textId="77777777" w:rsidTr="00284C93">
        <w:trPr>
          <w:cantSplit/>
        </w:trPr>
        <w:tc>
          <w:tcPr>
            <w:tcW w:w="1008" w:type="dxa"/>
            <w:vMerge w:val="restart"/>
          </w:tcPr>
          <w:p w14:paraId="5D292C4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Initial condition</w:t>
            </w:r>
          </w:p>
        </w:tc>
        <w:tc>
          <w:tcPr>
            <w:tcW w:w="1794" w:type="dxa"/>
          </w:tcPr>
          <w:p w14:paraId="0F9586B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Active cell</w:t>
            </w:r>
          </w:p>
        </w:tc>
        <w:tc>
          <w:tcPr>
            <w:tcW w:w="708" w:type="dxa"/>
          </w:tcPr>
          <w:p w14:paraId="765D5D1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76CA047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1134" w:type="dxa"/>
          </w:tcPr>
          <w:p w14:paraId="3F1933E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Cell1</w:t>
            </w:r>
          </w:p>
        </w:tc>
        <w:tc>
          <w:tcPr>
            <w:tcW w:w="3544" w:type="dxa"/>
          </w:tcPr>
          <w:p w14:paraId="44E8D818"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4FB97CC0" w14:textId="77777777" w:rsidTr="00284C93">
        <w:trPr>
          <w:cantSplit/>
          <w:trHeight w:val="463"/>
        </w:trPr>
        <w:tc>
          <w:tcPr>
            <w:tcW w:w="1008" w:type="dxa"/>
            <w:vMerge/>
          </w:tcPr>
          <w:p w14:paraId="0BAA5D9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tcPr>
          <w:p w14:paraId="21D61CC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Neighbour cells</w:t>
            </w:r>
          </w:p>
        </w:tc>
        <w:tc>
          <w:tcPr>
            <w:tcW w:w="708" w:type="dxa"/>
          </w:tcPr>
          <w:p w14:paraId="2E1A3EA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3FE36AE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1288397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 xml:space="preserve">Cell2 </w:t>
            </w:r>
          </w:p>
        </w:tc>
        <w:tc>
          <w:tcPr>
            <w:tcW w:w="3544" w:type="dxa"/>
            <w:tcBorders>
              <w:bottom w:val="single" w:sz="4" w:space="0" w:color="auto"/>
            </w:tcBorders>
          </w:tcPr>
          <w:p w14:paraId="0F12650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4F473643" w14:textId="77777777" w:rsidTr="00284C93">
        <w:trPr>
          <w:cantSplit/>
        </w:trPr>
        <w:tc>
          <w:tcPr>
            <w:tcW w:w="1008" w:type="dxa"/>
          </w:tcPr>
          <w:p w14:paraId="19F3C418"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Final condition</w:t>
            </w:r>
          </w:p>
        </w:tc>
        <w:tc>
          <w:tcPr>
            <w:tcW w:w="1794" w:type="dxa"/>
          </w:tcPr>
          <w:p w14:paraId="37B6873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Active cell</w:t>
            </w:r>
          </w:p>
        </w:tc>
        <w:tc>
          <w:tcPr>
            <w:tcW w:w="708" w:type="dxa"/>
          </w:tcPr>
          <w:p w14:paraId="706F03A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6DECFFD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38203FB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Cell2</w:t>
            </w:r>
          </w:p>
        </w:tc>
        <w:tc>
          <w:tcPr>
            <w:tcW w:w="3544" w:type="dxa"/>
          </w:tcPr>
          <w:p w14:paraId="48390A26"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2A2E492A" w14:textId="77777777" w:rsidTr="00284C93">
        <w:trPr>
          <w:cantSplit/>
        </w:trPr>
        <w:tc>
          <w:tcPr>
            <w:tcW w:w="2802" w:type="dxa"/>
            <w:gridSpan w:val="2"/>
          </w:tcPr>
          <w:p w14:paraId="79F975B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val="it-IT" w:eastAsia="x-none"/>
              </w:rPr>
            </w:pPr>
            <w:r w:rsidRPr="007F4304">
              <w:rPr>
                <w:rFonts w:ascii="Arial" w:eastAsia="Times New Roman" w:hAnsi="Arial" w:cs="v4.2.0"/>
                <w:bCs/>
                <w:sz w:val="18"/>
                <w:shd w:val="clear" w:color="auto" w:fill="D0CECE"/>
                <w:lang w:val="it-IT" w:eastAsia="x-none"/>
              </w:rPr>
              <w:t>RF Channel Number</w:t>
            </w:r>
          </w:p>
        </w:tc>
        <w:tc>
          <w:tcPr>
            <w:tcW w:w="708" w:type="dxa"/>
          </w:tcPr>
          <w:p w14:paraId="7226C5D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val="it-IT" w:eastAsia="x-none"/>
              </w:rPr>
            </w:pPr>
          </w:p>
        </w:tc>
        <w:tc>
          <w:tcPr>
            <w:tcW w:w="1418" w:type="dxa"/>
          </w:tcPr>
          <w:p w14:paraId="54810F2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762EB4E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bCs/>
                <w:sz w:val="18"/>
                <w:shd w:val="clear" w:color="auto" w:fill="D0CECE"/>
                <w:lang w:eastAsia="x-none"/>
              </w:rPr>
              <w:t>1</w:t>
            </w:r>
          </w:p>
        </w:tc>
        <w:tc>
          <w:tcPr>
            <w:tcW w:w="3544" w:type="dxa"/>
          </w:tcPr>
          <w:p w14:paraId="78DF50D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044D9C5A" w14:textId="77777777" w:rsidTr="00284C93">
        <w:trPr>
          <w:cantSplit/>
        </w:trPr>
        <w:tc>
          <w:tcPr>
            <w:tcW w:w="2802" w:type="dxa"/>
            <w:gridSpan w:val="2"/>
            <w:vMerge w:val="restart"/>
          </w:tcPr>
          <w:p w14:paraId="4CB9951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Time offset between cells</w:t>
            </w:r>
          </w:p>
        </w:tc>
        <w:tc>
          <w:tcPr>
            <w:tcW w:w="708" w:type="dxa"/>
            <w:vMerge w:val="restart"/>
          </w:tcPr>
          <w:p w14:paraId="069A76F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6ED2BE1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1</w:t>
            </w:r>
          </w:p>
        </w:tc>
        <w:tc>
          <w:tcPr>
            <w:tcW w:w="1134" w:type="dxa"/>
          </w:tcPr>
          <w:p w14:paraId="25D45D5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 xml:space="preserve">3 </w:t>
            </w:r>
            <w:proofErr w:type="spellStart"/>
            <w:r w:rsidRPr="007F4304">
              <w:rPr>
                <w:rFonts w:ascii="Arial" w:eastAsia="Times New Roman" w:hAnsi="Arial" w:cs="v4.2.0"/>
                <w:sz w:val="18"/>
                <w:shd w:val="clear" w:color="auto" w:fill="D0CECE"/>
                <w:lang w:eastAsia="x-none"/>
              </w:rPr>
              <w:t>ms</w:t>
            </w:r>
            <w:proofErr w:type="spellEnd"/>
          </w:p>
        </w:tc>
        <w:tc>
          <w:tcPr>
            <w:tcW w:w="3544" w:type="dxa"/>
          </w:tcPr>
          <w:p w14:paraId="5F0CACCA"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Asynchronous cells</w:t>
            </w:r>
          </w:p>
        </w:tc>
      </w:tr>
      <w:tr w:rsidR="003C37D1" w:rsidRPr="007F4304" w14:paraId="6C59C320" w14:textId="77777777" w:rsidTr="00284C93">
        <w:trPr>
          <w:cantSplit/>
        </w:trPr>
        <w:tc>
          <w:tcPr>
            <w:tcW w:w="2802" w:type="dxa"/>
            <w:gridSpan w:val="2"/>
            <w:vMerge/>
          </w:tcPr>
          <w:p w14:paraId="3073C97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708" w:type="dxa"/>
            <w:vMerge/>
          </w:tcPr>
          <w:p w14:paraId="6503B5F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5A697EC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2</w:t>
            </w:r>
          </w:p>
        </w:tc>
        <w:tc>
          <w:tcPr>
            <w:tcW w:w="1134" w:type="dxa"/>
          </w:tcPr>
          <w:p w14:paraId="1C3095C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 xml:space="preserve">3 </w:t>
            </w:r>
            <w:r w:rsidRPr="007F4304">
              <w:rPr>
                <w:rFonts w:ascii="Arial" w:eastAsia="Times New Roman" w:hAnsi="Arial" w:cs="v4.2.0"/>
                <w:sz w:val="18"/>
                <w:shd w:val="clear" w:color="auto" w:fill="D0CECE"/>
                <w:lang w:eastAsia="x-none"/>
              </w:rPr>
              <w:sym w:font="Symbol" w:char="F06D"/>
            </w:r>
            <w:r w:rsidRPr="007F4304">
              <w:rPr>
                <w:rFonts w:ascii="Arial" w:eastAsia="Times New Roman" w:hAnsi="Arial" w:cs="v4.2.0"/>
                <w:sz w:val="18"/>
                <w:shd w:val="clear" w:color="auto" w:fill="D0CECE"/>
                <w:lang w:eastAsia="x-none"/>
              </w:rPr>
              <w:t>s</w:t>
            </w:r>
          </w:p>
        </w:tc>
        <w:tc>
          <w:tcPr>
            <w:tcW w:w="3544" w:type="dxa"/>
          </w:tcPr>
          <w:p w14:paraId="0EEE706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Synchronous cells</w:t>
            </w:r>
          </w:p>
        </w:tc>
      </w:tr>
      <w:tr w:rsidR="003C37D1" w:rsidRPr="007F4304" w14:paraId="50A717C3" w14:textId="77777777" w:rsidTr="00284C93">
        <w:trPr>
          <w:cantSplit/>
        </w:trPr>
        <w:tc>
          <w:tcPr>
            <w:tcW w:w="2802" w:type="dxa"/>
            <w:gridSpan w:val="2"/>
            <w:vMerge/>
          </w:tcPr>
          <w:p w14:paraId="4A9FA1E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708" w:type="dxa"/>
            <w:vMerge/>
          </w:tcPr>
          <w:p w14:paraId="6913F25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3D43D28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3</w:t>
            </w:r>
          </w:p>
        </w:tc>
        <w:tc>
          <w:tcPr>
            <w:tcW w:w="1134" w:type="dxa"/>
          </w:tcPr>
          <w:p w14:paraId="6DEFB13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 xml:space="preserve">3 </w:t>
            </w:r>
            <w:r w:rsidRPr="007F4304">
              <w:rPr>
                <w:rFonts w:ascii="Arial" w:eastAsia="Times New Roman" w:hAnsi="Arial" w:cs="v4.2.0"/>
                <w:sz w:val="18"/>
                <w:shd w:val="clear" w:color="auto" w:fill="D0CECE"/>
                <w:lang w:eastAsia="x-none"/>
              </w:rPr>
              <w:sym w:font="Symbol" w:char="F06D"/>
            </w:r>
            <w:r w:rsidRPr="007F4304">
              <w:rPr>
                <w:rFonts w:ascii="Arial" w:eastAsia="Times New Roman" w:hAnsi="Arial" w:cs="v4.2.0"/>
                <w:sz w:val="18"/>
                <w:shd w:val="clear" w:color="auto" w:fill="D0CECE"/>
                <w:lang w:eastAsia="x-none"/>
              </w:rPr>
              <w:t>s</w:t>
            </w:r>
          </w:p>
        </w:tc>
        <w:tc>
          <w:tcPr>
            <w:tcW w:w="3544" w:type="dxa"/>
          </w:tcPr>
          <w:p w14:paraId="1F6DC18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Synchronous cells</w:t>
            </w:r>
          </w:p>
        </w:tc>
      </w:tr>
      <w:tr w:rsidR="003C37D1" w:rsidRPr="007F4304" w14:paraId="23B14110" w14:textId="77777777" w:rsidTr="00284C93">
        <w:trPr>
          <w:cantSplit/>
        </w:trPr>
        <w:tc>
          <w:tcPr>
            <w:tcW w:w="2802" w:type="dxa"/>
            <w:gridSpan w:val="2"/>
          </w:tcPr>
          <w:p w14:paraId="3547700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N310</w:t>
            </w:r>
          </w:p>
        </w:tc>
        <w:tc>
          <w:tcPr>
            <w:tcW w:w="708" w:type="dxa"/>
          </w:tcPr>
          <w:p w14:paraId="10A099E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w:t>
            </w:r>
          </w:p>
        </w:tc>
        <w:tc>
          <w:tcPr>
            <w:tcW w:w="1418" w:type="dxa"/>
          </w:tcPr>
          <w:p w14:paraId="7C3BF31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22EA064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1</w:t>
            </w:r>
          </w:p>
        </w:tc>
        <w:tc>
          <w:tcPr>
            <w:tcW w:w="3544" w:type="dxa"/>
          </w:tcPr>
          <w:p w14:paraId="06FFF045"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Maximum consecutive out-of-sync indications from lower layers</w:t>
            </w:r>
          </w:p>
        </w:tc>
      </w:tr>
      <w:tr w:rsidR="003C37D1" w:rsidRPr="007F4304" w14:paraId="29F6FD56" w14:textId="77777777" w:rsidTr="00284C93">
        <w:trPr>
          <w:cantSplit/>
        </w:trPr>
        <w:tc>
          <w:tcPr>
            <w:tcW w:w="2802" w:type="dxa"/>
            <w:gridSpan w:val="2"/>
          </w:tcPr>
          <w:p w14:paraId="6219CCEA"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N311</w:t>
            </w:r>
          </w:p>
        </w:tc>
        <w:tc>
          <w:tcPr>
            <w:tcW w:w="708" w:type="dxa"/>
          </w:tcPr>
          <w:p w14:paraId="12D71F8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w:t>
            </w:r>
          </w:p>
        </w:tc>
        <w:tc>
          <w:tcPr>
            <w:tcW w:w="1418" w:type="dxa"/>
          </w:tcPr>
          <w:p w14:paraId="61E039F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721C384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1</w:t>
            </w:r>
          </w:p>
        </w:tc>
        <w:tc>
          <w:tcPr>
            <w:tcW w:w="3544" w:type="dxa"/>
          </w:tcPr>
          <w:p w14:paraId="3FA7F88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Minimum consecutive in-sync indications from lower layers</w:t>
            </w:r>
          </w:p>
        </w:tc>
      </w:tr>
      <w:tr w:rsidR="003C37D1" w:rsidRPr="007F4304" w14:paraId="3E3F3804" w14:textId="77777777" w:rsidTr="00284C93">
        <w:trPr>
          <w:cantSplit/>
        </w:trPr>
        <w:tc>
          <w:tcPr>
            <w:tcW w:w="2802" w:type="dxa"/>
            <w:gridSpan w:val="2"/>
          </w:tcPr>
          <w:p w14:paraId="036183F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T310</w:t>
            </w:r>
          </w:p>
        </w:tc>
        <w:tc>
          <w:tcPr>
            <w:tcW w:w="708" w:type="dxa"/>
          </w:tcPr>
          <w:p w14:paraId="4F11602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roofErr w:type="spellStart"/>
            <w:r w:rsidRPr="007F4304">
              <w:rPr>
                <w:rFonts w:ascii="Arial" w:eastAsia="Times New Roman" w:hAnsi="Arial" w:cs="v4.2.0"/>
                <w:sz w:val="18"/>
                <w:shd w:val="clear" w:color="auto" w:fill="D0CECE"/>
                <w:lang w:eastAsia="x-none"/>
              </w:rPr>
              <w:t>ms</w:t>
            </w:r>
            <w:proofErr w:type="spellEnd"/>
          </w:p>
        </w:tc>
        <w:tc>
          <w:tcPr>
            <w:tcW w:w="1418" w:type="dxa"/>
          </w:tcPr>
          <w:p w14:paraId="68A2401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338255C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6000</w:t>
            </w:r>
          </w:p>
        </w:tc>
        <w:tc>
          <w:tcPr>
            <w:tcW w:w="3544" w:type="dxa"/>
          </w:tcPr>
          <w:p w14:paraId="2A208FF3"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 xml:space="preserve">Radio link failure timer configured by </w:t>
            </w:r>
            <w:proofErr w:type="spellStart"/>
            <w:r w:rsidRPr="007F4304">
              <w:rPr>
                <w:rFonts w:ascii="Arial" w:eastAsia="Times New Roman" w:hAnsi="Arial"/>
                <w:i/>
                <w:sz w:val="18"/>
                <w:shd w:val="clear" w:color="auto" w:fill="D0CECE"/>
                <w:lang w:eastAsia="x-none"/>
              </w:rPr>
              <w:t>RLF-TimersAndConstants</w:t>
            </w:r>
            <w:proofErr w:type="spellEnd"/>
          </w:p>
        </w:tc>
      </w:tr>
      <w:tr w:rsidR="003C37D1" w:rsidRPr="007F4304" w14:paraId="6C59ABF9" w14:textId="77777777" w:rsidTr="00284C93">
        <w:trPr>
          <w:cantSplit/>
        </w:trPr>
        <w:tc>
          <w:tcPr>
            <w:tcW w:w="2802" w:type="dxa"/>
            <w:gridSpan w:val="2"/>
          </w:tcPr>
          <w:p w14:paraId="1A54CA05"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T311</w:t>
            </w:r>
          </w:p>
        </w:tc>
        <w:tc>
          <w:tcPr>
            <w:tcW w:w="708" w:type="dxa"/>
          </w:tcPr>
          <w:p w14:paraId="41D6F01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roofErr w:type="spellStart"/>
            <w:r w:rsidRPr="007F4304">
              <w:rPr>
                <w:rFonts w:ascii="Arial" w:eastAsia="Times New Roman" w:hAnsi="Arial" w:cs="v4.2.0"/>
                <w:sz w:val="18"/>
                <w:shd w:val="clear" w:color="auto" w:fill="D0CECE"/>
                <w:lang w:eastAsia="x-none"/>
              </w:rPr>
              <w:t>ms</w:t>
            </w:r>
            <w:proofErr w:type="spellEnd"/>
          </w:p>
        </w:tc>
        <w:tc>
          <w:tcPr>
            <w:tcW w:w="1418" w:type="dxa"/>
          </w:tcPr>
          <w:p w14:paraId="6DC6819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7367789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3000</w:t>
            </w:r>
          </w:p>
        </w:tc>
        <w:tc>
          <w:tcPr>
            <w:tcW w:w="3544" w:type="dxa"/>
          </w:tcPr>
          <w:p w14:paraId="638B26BA"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roofErr w:type="spellStart"/>
            <w:r w:rsidRPr="007F4304">
              <w:rPr>
                <w:rFonts w:ascii="Arial" w:eastAsia="Times New Roman" w:hAnsi="Arial" w:cs="v4.2.0"/>
                <w:sz w:val="18"/>
                <w:shd w:val="clear" w:color="auto" w:fill="D0CECE"/>
                <w:lang w:eastAsia="x-none"/>
              </w:rPr>
              <w:t>RRC</w:t>
            </w:r>
            <w:proofErr w:type="spellEnd"/>
            <w:r w:rsidRPr="007F4304">
              <w:rPr>
                <w:rFonts w:ascii="Arial" w:eastAsia="Times New Roman" w:hAnsi="Arial" w:cs="v4.2.0"/>
                <w:sz w:val="18"/>
                <w:shd w:val="clear" w:color="auto" w:fill="D0CECE"/>
                <w:lang w:eastAsia="x-none"/>
              </w:rPr>
              <w:t xml:space="preserve"> re-establishment timer</w:t>
            </w:r>
          </w:p>
        </w:tc>
      </w:tr>
      <w:tr w:rsidR="003C37D1" w:rsidRPr="007F4304" w14:paraId="30F38B9D" w14:textId="77777777" w:rsidTr="00284C93">
        <w:trPr>
          <w:cantSplit/>
        </w:trPr>
        <w:tc>
          <w:tcPr>
            <w:tcW w:w="2802" w:type="dxa"/>
            <w:gridSpan w:val="2"/>
          </w:tcPr>
          <w:p w14:paraId="472759B5"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Access Barring Information</w:t>
            </w:r>
          </w:p>
        </w:tc>
        <w:tc>
          <w:tcPr>
            <w:tcW w:w="708" w:type="dxa"/>
          </w:tcPr>
          <w:p w14:paraId="4BA93E1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w:t>
            </w:r>
          </w:p>
        </w:tc>
        <w:tc>
          <w:tcPr>
            <w:tcW w:w="1418" w:type="dxa"/>
          </w:tcPr>
          <w:p w14:paraId="36C08B5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1134" w:type="dxa"/>
          </w:tcPr>
          <w:p w14:paraId="13AE7A4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Not Sent</w:t>
            </w:r>
          </w:p>
        </w:tc>
        <w:tc>
          <w:tcPr>
            <w:tcW w:w="3544" w:type="dxa"/>
          </w:tcPr>
          <w:p w14:paraId="279597F6"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No additional delays in random access procedure.</w:t>
            </w:r>
          </w:p>
        </w:tc>
      </w:tr>
      <w:tr w:rsidR="003C37D1" w:rsidRPr="007F4304" w14:paraId="3CD131B3" w14:textId="77777777" w:rsidTr="00284C93">
        <w:trPr>
          <w:cantSplit/>
        </w:trPr>
        <w:tc>
          <w:tcPr>
            <w:tcW w:w="2802" w:type="dxa"/>
            <w:gridSpan w:val="2"/>
            <w:vMerge w:val="restart"/>
          </w:tcPr>
          <w:p w14:paraId="0A3FD84F"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roofErr w:type="spellStart"/>
            <w:r w:rsidRPr="007F4304">
              <w:rPr>
                <w:rFonts w:ascii="Arial" w:eastAsia="Times New Roman" w:hAnsi="Arial"/>
                <w:sz w:val="18"/>
                <w:shd w:val="clear" w:color="auto" w:fill="D0CECE"/>
                <w:lang w:eastAsia="zh-CN"/>
              </w:rPr>
              <w:t>SSB</w:t>
            </w:r>
            <w:proofErr w:type="spellEnd"/>
            <w:r w:rsidRPr="007F4304">
              <w:rPr>
                <w:rFonts w:ascii="Arial" w:eastAsia="Times New Roman" w:hAnsi="Arial"/>
                <w:sz w:val="18"/>
                <w:shd w:val="clear" w:color="auto" w:fill="D0CECE"/>
                <w:lang w:eastAsia="zh-CN"/>
              </w:rPr>
              <w:t xml:space="preserve"> configuration</w:t>
            </w:r>
          </w:p>
        </w:tc>
        <w:tc>
          <w:tcPr>
            <w:tcW w:w="708" w:type="dxa"/>
            <w:vMerge w:val="restart"/>
          </w:tcPr>
          <w:p w14:paraId="4E5A131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709BECC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1134" w:type="dxa"/>
          </w:tcPr>
          <w:p w14:paraId="28D7F67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bCs/>
                <w:sz w:val="18"/>
                <w:shd w:val="clear" w:color="auto" w:fill="D0CECE"/>
                <w:lang w:eastAsia="zh-CN"/>
              </w:rPr>
              <w:t>SSB.1 FR1</w:t>
            </w:r>
          </w:p>
        </w:tc>
        <w:tc>
          <w:tcPr>
            <w:tcW w:w="3544" w:type="dxa"/>
          </w:tcPr>
          <w:p w14:paraId="00183C62"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p>
        </w:tc>
      </w:tr>
      <w:tr w:rsidR="003C37D1" w:rsidRPr="007F4304" w14:paraId="021443C4" w14:textId="77777777" w:rsidTr="00284C93">
        <w:trPr>
          <w:cantSplit/>
        </w:trPr>
        <w:tc>
          <w:tcPr>
            <w:tcW w:w="2802" w:type="dxa"/>
            <w:gridSpan w:val="2"/>
            <w:vMerge/>
          </w:tcPr>
          <w:p w14:paraId="406C7F6A"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708" w:type="dxa"/>
            <w:vMerge/>
          </w:tcPr>
          <w:p w14:paraId="1D60CF6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2600E68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1134" w:type="dxa"/>
          </w:tcPr>
          <w:p w14:paraId="0B99840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bCs/>
                <w:sz w:val="18"/>
                <w:shd w:val="clear" w:color="auto" w:fill="D0CECE"/>
                <w:lang w:eastAsia="zh-CN"/>
              </w:rPr>
              <w:t>SSB.1 FR1</w:t>
            </w:r>
          </w:p>
        </w:tc>
        <w:tc>
          <w:tcPr>
            <w:tcW w:w="3544" w:type="dxa"/>
          </w:tcPr>
          <w:p w14:paraId="1B6B6527"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p>
        </w:tc>
      </w:tr>
      <w:tr w:rsidR="003C37D1" w:rsidRPr="007F4304" w14:paraId="70038147" w14:textId="77777777" w:rsidTr="00284C93">
        <w:trPr>
          <w:cantSplit/>
        </w:trPr>
        <w:tc>
          <w:tcPr>
            <w:tcW w:w="2802" w:type="dxa"/>
            <w:gridSpan w:val="2"/>
            <w:vMerge/>
          </w:tcPr>
          <w:p w14:paraId="5E786B53"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708" w:type="dxa"/>
            <w:vMerge/>
          </w:tcPr>
          <w:p w14:paraId="4CBA470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21442D1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1134" w:type="dxa"/>
          </w:tcPr>
          <w:p w14:paraId="4F8298C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bCs/>
                <w:sz w:val="18"/>
                <w:shd w:val="clear" w:color="auto" w:fill="D0CECE"/>
                <w:lang w:eastAsia="zh-CN"/>
              </w:rPr>
              <w:t>SSB.2 FR1</w:t>
            </w:r>
          </w:p>
        </w:tc>
        <w:tc>
          <w:tcPr>
            <w:tcW w:w="3544" w:type="dxa"/>
          </w:tcPr>
          <w:p w14:paraId="602B164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eastAsia="x-none"/>
              </w:rPr>
            </w:pPr>
          </w:p>
        </w:tc>
      </w:tr>
      <w:tr w:rsidR="003C37D1" w:rsidRPr="007F4304" w14:paraId="68006509" w14:textId="77777777" w:rsidTr="00284C93">
        <w:trPr>
          <w:cantSplit/>
        </w:trPr>
        <w:tc>
          <w:tcPr>
            <w:tcW w:w="2802" w:type="dxa"/>
            <w:gridSpan w:val="2"/>
            <w:vMerge w:val="restart"/>
          </w:tcPr>
          <w:p w14:paraId="518383EB"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val="it-IT" w:eastAsia="zh-CN"/>
              </w:rPr>
            </w:pPr>
            <w:r w:rsidRPr="007F4304">
              <w:rPr>
                <w:rFonts w:ascii="Arial" w:eastAsia="Times New Roman" w:hAnsi="Arial" w:cs="v4.2.0"/>
                <w:sz w:val="18"/>
                <w:shd w:val="clear" w:color="auto" w:fill="D0CECE"/>
                <w:lang w:val="it-IT" w:eastAsia="zh-CN"/>
              </w:rPr>
              <w:t>SMTC configuration</w:t>
            </w:r>
          </w:p>
        </w:tc>
        <w:tc>
          <w:tcPr>
            <w:tcW w:w="708" w:type="dxa"/>
            <w:vMerge w:val="restart"/>
          </w:tcPr>
          <w:p w14:paraId="3D68A36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val="it-IT" w:eastAsia="zh-CN"/>
              </w:rPr>
            </w:pPr>
          </w:p>
        </w:tc>
        <w:tc>
          <w:tcPr>
            <w:tcW w:w="1418" w:type="dxa"/>
          </w:tcPr>
          <w:p w14:paraId="7251F99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1</w:t>
            </w:r>
          </w:p>
        </w:tc>
        <w:tc>
          <w:tcPr>
            <w:tcW w:w="1134" w:type="dxa"/>
          </w:tcPr>
          <w:p w14:paraId="4DE0044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SMTC.2</w:t>
            </w:r>
          </w:p>
        </w:tc>
        <w:tc>
          <w:tcPr>
            <w:tcW w:w="3544" w:type="dxa"/>
          </w:tcPr>
          <w:p w14:paraId="2610A7C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bCs/>
                <w:sz w:val="18"/>
                <w:shd w:val="clear" w:color="auto" w:fill="D0CECE"/>
                <w:lang w:eastAsia="zh-CN"/>
              </w:rPr>
            </w:pPr>
          </w:p>
        </w:tc>
      </w:tr>
      <w:tr w:rsidR="003C37D1" w:rsidRPr="007F4304" w14:paraId="631D97EB" w14:textId="77777777" w:rsidTr="00284C93">
        <w:trPr>
          <w:cantSplit/>
        </w:trPr>
        <w:tc>
          <w:tcPr>
            <w:tcW w:w="2802" w:type="dxa"/>
            <w:gridSpan w:val="2"/>
            <w:vMerge/>
          </w:tcPr>
          <w:p w14:paraId="723106DF"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val="it-IT" w:eastAsia="zh-CN"/>
              </w:rPr>
            </w:pPr>
          </w:p>
        </w:tc>
        <w:tc>
          <w:tcPr>
            <w:tcW w:w="708" w:type="dxa"/>
            <w:vMerge/>
          </w:tcPr>
          <w:p w14:paraId="5DE19BD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val="it-IT" w:eastAsia="zh-CN"/>
              </w:rPr>
            </w:pPr>
          </w:p>
        </w:tc>
        <w:tc>
          <w:tcPr>
            <w:tcW w:w="1418" w:type="dxa"/>
          </w:tcPr>
          <w:p w14:paraId="3324404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2</w:t>
            </w:r>
          </w:p>
        </w:tc>
        <w:tc>
          <w:tcPr>
            <w:tcW w:w="1134" w:type="dxa"/>
          </w:tcPr>
          <w:p w14:paraId="10C2ADF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SMTC.1</w:t>
            </w:r>
          </w:p>
        </w:tc>
        <w:tc>
          <w:tcPr>
            <w:tcW w:w="3544" w:type="dxa"/>
          </w:tcPr>
          <w:p w14:paraId="1798FC8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bCs/>
                <w:sz w:val="18"/>
                <w:shd w:val="clear" w:color="auto" w:fill="D0CECE"/>
                <w:lang w:eastAsia="zh-CN"/>
              </w:rPr>
            </w:pPr>
          </w:p>
        </w:tc>
      </w:tr>
      <w:tr w:rsidR="003C37D1" w:rsidRPr="007F4304" w14:paraId="34A1389D" w14:textId="77777777" w:rsidTr="00284C93">
        <w:trPr>
          <w:cantSplit/>
        </w:trPr>
        <w:tc>
          <w:tcPr>
            <w:tcW w:w="2802" w:type="dxa"/>
            <w:gridSpan w:val="2"/>
            <w:vMerge/>
          </w:tcPr>
          <w:p w14:paraId="015A056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sz w:val="18"/>
                <w:shd w:val="clear" w:color="auto" w:fill="D0CECE"/>
                <w:lang w:val="it-IT" w:eastAsia="zh-CN"/>
              </w:rPr>
            </w:pPr>
          </w:p>
        </w:tc>
        <w:tc>
          <w:tcPr>
            <w:tcW w:w="708" w:type="dxa"/>
            <w:vMerge/>
          </w:tcPr>
          <w:p w14:paraId="758D79D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val="it-IT" w:eastAsia="zh-CN"/>
              </w:rPr>
            </w:pPr>
          </w:p>
        </w:tc>
        <w:tc>
          <w:tcPr>
            <w:tcW w:w="1418" w:type="dxa"/>
          </w:tcPr>
          <w:p w14:paraId="4F87DC8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3</w:t>
            </w:r>
          </w:p>
        </w:tc>
        <w:tc>
          <w:tcPr>
            <w:tcW w:w="1134" w:type="dxa"/>
          </w:tcPr>
          <w:p w14:paraId="2A24586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bCs/>
                <w:sz w:val="18"/>
                <w:shd w:val="clear" w:color="auto" w:fill="D0CECE"/>
                <w:lang w:eastAsia="zh-CN"/>
              </w:rPr>
            </w:pPr>
            <w:r w:rsidRPr="007F4304">
              <w:rPr>
                <w:rFonts w:ascii="Arial" w:eastAsia="Times New Roman" w:hAnsi="Arial" w:cs="v4.2.0"/>
                <w:bCs/>
                <w:sz w:val="18"/>
                <w:shd w:val="clear" w:color="auto" w:fill="D0CECE"/>
                <w:lang w:eastAsia="zh-CN"/>
              </w:rPr>
              <w:t>SMTC.1</w:t>
            </w:r>
          </w:p>
        </w:tc>
        <w:tc>
          <w:tcPr>
            <w:tcW w:w="3544" w:type="dxa"/>
          </w:tcPr>
          <w:p w14:paraId="4F6018B8"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cs="v4.2.0"/>
                <w:bCs/>
                <w:sz w:val="18"/>
                <w:shd w:val="clear" w:color="auto" w:fill="D0CECE"/>
                <w:lang w:eastAsia="zh-CN"/>
              </w:rPr>
            </w:pPr>
          </w:p>
        </w:tc>
      </w:tr>
      <w:tr w:rsidR="003C37D1" w:rsidRPr="007F4304" w14:paraId="00654A35" w14:textId="77777777" w:rsidTr="00284C93">
        <w:trPr>
          <w:cantSplit/>
        </w:trPr>
        <w:tc>
          <w:tcPr>
            <w:tcW w:w="2802" w:type="dxa"/>
            <w:gridSpan w:val="2"/>
          </w:tcPr>
          <w:p w14:paraId="2805BCD9"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roofErr w:type="spellStart"/>
            <w:r w:rsidRPr="007F4304">
              <w:rPr>
                <w:rFonts w:ascii="Arial" w:eastAsia="Times New Roman" w:hAnsi="Arial"/>
                <w:sz w:val="18"/>
                <w:shd w:val="clear" w:color="auto" w:fill="D0CECE"/>
                <w:lang w:eastAsia="x-none"/>
              </w:rPr>
              <w:t>DRX</w:t>
            </w:r>
            <w:proofErr w:type="spellEnd"/>
            <w:r w:rsidRPr="007F4304">
              <w:rPr>
                <w:rFonts w:ascii="Arial" w:eastAsia="Times New Roman" w:hAnsi="Arial"/>
                <w:sz w:val="18"/>
                <w:shd w:val="clear" w:color="auto" w:fill="D0CECE"/>
                <w:lang w:eastAsia="x-none"/>
              </w:rPr>
              <w:t xml:space="preserve"> cycle length</w:t>
            </w:r>
          </w:p>
        </w:tc>
        <w:tc>
          <w:tcPr>
            <w:tcW w:w="708" w:type="dxa"/>
          </w:tcPr>
          <w:p w14:paraId="7F2A943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s</w:t>
            </w:r>
          </w:p>
        </w:tc>
        <w:tc>
          <w:tcPr>
            <w:tcW w:w="1418" w:type="dxa"/>
          </w:tcPr>
          <w:p w14:paraId="1F8400F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262572E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OFF</w:t>
            </w:r>
          </w:p>
        </w:tc>
        <w:tc>
          <w:tcPr>
            <w:tcW w:w="3544" w:type="dxa"/>
          </w:tcPr>
          <w:p w14:paraId="05B4B3E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09111404" w14:textId="77777777" w:rsidTr="00284C93">
        <w:trPr>
          <w:cantSplit/>
        </w:trPr>
        <w:tc>
          <w:tcPr>
            <w:tcW w:w="2802" w:type="dxa"/>
            <w:gridSpan w:val="2"/>
          </w:tcPr>
          <w:p w14:paraId="48DC7EB6"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roofErr w:type="spellStart"/>
            <w:r w:rsidRPr="007F4304">
              <w:rPr>
                <w:rFonts w:ascii="Arial" w:eastAsia="Times New Roman" w:hAnsi="Arial" w:cs="Arial"/>
                <w:sz w:val="18"/>
                <w:shd w:val="clear" w:color="auto" w:fill="D0CECE"/>
                <w:lang w:eastAsia="zh-CN"/>
              </w:rPr>
              <w:t>PRACH</w:t>
            </w:r>
            <w:proofErr w:type="spellEnd"/>
            <w:r w:rsidRPr="007F4304">
              <w:rPr>
                <w:rFonts w:ascii="Arial" w:eastAsia="Times New Roman" w:hAnsi="Arial" w:cs="Arial"/>
                <w:sz w:val="18"/>
                <w:shd w:val="clear" w:color="auto" w:fill="D0CECE"/>
                <w:lang w:eastAsia="zh-CN"/>
              </w:rPr>
              <w:t xml:space="preserve"> configuration</w:t>
            </w:r>
          </w:p>
        </w:tc>
        <w:tc>
          <w:tcPr>
            <w:tcW w:w="708" w:type="dxa"/>
          </w:tcPr>
          <w:p w14:paraId="4DF5F37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6F8930C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cs="Arial"/>
                <w:sz w:val="18"/>
                <w:shd w:val="clear" w:color="auto" w:fill="D0CECE"/>
                <w:lang w:eastAsia="zh-CN"/>
              </w:rPr>
              <w:t>1, 2, 3</w:t>
            </w:r>
          </w:p>
        </w:tc>
        <w:tc>
          <w:tcPr>
            <w:tcW w:w="1134" w:type="dxa"/>
          </w:tcPr>
          <w:p w14:paraId="7D2156B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cs="Arial"/>
                <w:sz w:val="18"/>
                <w:shd w:val="clear" w:color="auto" w:fill="D0CECE"/>
                <w:lang w:eastAsia="zh-CN"/>
              </w:rPr>
              <w:t xml:space="preserve">FR1 </w:t>
            </w:r>
            <w:proofErr w:type="spellStart"/>
            <w:r w:rsidRPr="007F4304">
              <w:rPr>
                <w:rFonts w:ascii="Arial" w:eastAsia="Times New Roman" w:hAnsi="Arial" w:cs="Arial"/>
                <w:sz w:val="18"/>
                <w:shd w:val="clear" w:color="auto" w:fill="D0CECE"/>
                <w:lang w:eastAsia="zh-CN"/>
              </w:rPr>
              <w:t>PRACH</w:t>
            </w:r>
            <w:proofErr w:type="spellEnd"/>
            <w:r w:rsidRPr="007F4304">
              <w:rPr>
                <w:rFonts w:ascii="Arial" w:eastAsia="Times New Roman" w:hAnsi="Arial" w:cs="Arial"/>
                <w:sz w:val="18"/>
                <w:shd w:val="clear" w:color="auto" w:fill="D0CECE"/>
                <w:lang w:eastAsia="zh-CN"/>
              </w:rPr>
              <w:t xml:space="preserve"> configuration 1</w:t>
            </w:r>
          </w:p>
        </w:tc>
        <w:tc>
          <w:tcPr>
            <w:tcW w:w="3544" w:type="dxa"/>
          </w:tcPr>
          <w:p w14:paraId="0308F0F8"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cs="Arial"/>
                <w:sz w:val="18"/>
                <w:shd w:val="clear" w:color="auto" w:fill="D0CECE"/>
                <w:lang w:eastAsia="zh-CN"/>
              </w:rPr>
              <w:t>Table A.3.8.2.1-1</w:t>
            </w:r>
          </w:p>
        </w:tc>
      </w:tr>
      <w:tr w:rsidR="003C37D1" w:rsidRPr="007F4304" w14:paraId="4EC6764B" w14:textId="77777777" w:rsidTr="00284C93">
        <w:trPr>
          <w:cantSplit/>
        </w:trPr>
        <w:tc>
          <w:tcPr>
            <w:tcW w:w="2802" w:type="dxa"/>
            <w:gridSpan w:val="2"/>
          </w:tcPr>
          <w:p w14:paraId="6F39A097"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T1</w:t>
            </w:r>
          </w:p>
        </w:tc>
        <w:tc>
          <w:tcPr>
            <w:tcW w:w="708" w:type="dxa"/>
          </w:tcPr>
          <w:p w14:paraId="10D2A81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s</w:t>
            </w:r>
          </w:p>
        </w:tc>
        <w:tc>
          <w:tcPr>
            <w:tcW w:w="1418" w:type="dxa"/>
          </w:tcPr>
          <w:p w14:paraId="7C879D5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1134" w:type="dxa"/>
          </w:tcPr>
          <w:p w14:paraId="79AB559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5</w:t>
            </w:r>
          </w:p>
        </w:tc>
        <w:tc>
          <w:tcPr>
            <w:tcW w:w="3544" w:type="dxa"/>
          </w:tcPr>
          <w:p w14:paraId="3D004792"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r w:rsidR="003C37D1" w:rsidRPr="007F4304" w14:paraId="0305CB18" w14:textId="77777777" w:rsidTr="00284C93">
        <w:trPr>
          <w:cantSplit/>
        </w:trPr>
        <w:tc>
          <w:tcPr>
            <w:tcW w:w="2802" w:type="dxa"/>
            <w:gridSpan w:val="2"/>
          </w:tcPr>
          <w:p w14:paraId="2EB4F55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T</w:t>
            </w:r>
            <w:r w:rsidRPr="007F4304">
              <w:rPr>
                <w:rFonts w:ascii="Arial" w:eastAsia="Times New Roman" w:hAnsi="Arial"/>
                <w:sz w:val="18"/>
                <w:shd w:val="clear" w:color="auto" w:fill="D0CECE"/>
                <w:lang w:eastAsia="zh-CN"/>
              </w:rPr>
              <w:t>2</w:t>
            </w:r>
          </w:p>
        </w:tc>
        <w:tc>
          <w:tcPr>
            <w:tcW w:w="708" w:type="dxa"/>
          </w:tcPr>
          <w:p w14:paraId="6F33BE4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s</w:t>
            </w:r>
          </w:p>
        </w:tc>
        <w:tc>
          <w:tcPr>
            <w:tcW w:w="1418" w:type="dxa"/>
          </w:tcPr>
          <w:p w14:paraId="2F1776D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1134" w:type="dxa"/>
          </w:tcPr>
          <w:p w14:paraId="323625A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6</w:t>
            </w:r>
          </w:p>
        </w:tc>
        <w:tc>
          <w:tcPr>
            <w:tcW w:w="3544" w:type="dxa"/>
          </w:tcPr>
          <w:p w14:paraId="624EC5C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 xml:space="preserve">Time for the UE to detect </w:t>
            </w:r>
            <w:proofErr w:type="spellStart"/>
            <w:r w:rsidRPr="007F4304">
              <w:rPr>
                <w:rFonts w:ascii="Arial" w:eastAsia="Times New Roman" w:hAnsi="Arial"/>
                <w:sz w:val="18"/>
                <w:shd w:val="clear" w:color="auto" w:fill="D0CECE"/>
                <w:lang w:eastAsia="zh-CN"/>
              </w:rPr>
              <w:t>RLF</w:t>
            </w:r>
            <w:proofErr w:type="spellEnd"/>
          </w:p>
        </w:tc>
      </w:tr>
      <w:tr w:rsidR="003C37D1" w:rsidRPr="007F4304" w14:paraId="0530CDA0" w14:textId="77777777" w:rsidTr="00284C93">
        <w:trPr>
          <w:cantSplit/>
        </w:trPr>
        <w:tc>
          <w:tcPr>
            <w:tcW w:w="2802" w:type="dxa"/>
            <w:gridSpan w:val="2"/>
          </w:tcPr>
          <w:p w14:paraId="104D17DC"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T</w:t>
            </w:r>
            <w:r w:rsidRPr="007F4304">
              <w:rPr>
                <w:rFonts w:ascii="Arial" w:eastAsia="Times New Roman" w:hAnsi="Arial"/>
                <w:sz w:val="18"/>
                <w:shd w:val="clear" w:color="auto" w:fill="D0CECE"/>
                <w:lang w:eastAsia="zh-CN"/>
              </w:rPr>
              <w:t>3</w:t>
            </w:r>
          </w:p>
        </w:tc>
        <w:tc>
          <w:tcPr>
            <w:tcW w:w="708" w:type="dxa"/>
          </w:tcPr>
          <w:p w14:paraId="789918F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s</w:t>
            </w:r>
          </w:p>
        </w:tc>
        <w:tc>
          <w:tcPr>
            <w:tcW w:w="1418" w:type="dxa"/>
          </w:tcPr>
          <w:p w14:paraId="24603FA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1, 2, 3</w:t>
            </w:r>
          </w:p>
        </w:tc>
        <w:tc>
          <w:tcPr>
            <w:tcW w:w="1134" w:type="dxa"/>
          </w:tcPr>
          <w:p w14:paraId="1B76EE3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3</w:t>
            </w:r>
          </w:p>
        </w:tc>
        <w:tc>
          <w:tcPr>
            <w:tcW w:w="3544" w:type="dxa"/>
          </w:tcPr>
          <w:p w14:paraId="3C9D9A2F"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r>
    </w:tbl>
    <w:p w14:paraId="3C4D30B7" w14:textId="77777777" w:rsidR="003C37D1" w:rsidRPr="007F4304" w:rsidRDefault="003C37D1" w:rsidP="003C37D1">
      <w:pPr>
        <w:overflowPunct w:val="0"/>
        <w:autoSpaceDE w:val="0"/>
        <w:autoSpaceDN w:val="0"/>
        <w:adjustRightInd w:val="0"/>
        <w:textAlignment w:val="baseline"/>
        <w:rPr>
          <w:rFonts w:eastAsia="Times New Roman"/>
          <w:shd w:val="clear" w:color="auto" w:fill="D0CECE"/>
        </w:rPr>
      </w:pPr>
    </w:p>
    <w:p w14:paraId="7852C228" w14:textId="77777777" w:rsidR="003C37D1" w:rsidRPr="007F4304" w:rsidRDefault="003C37D1" w:rsidP="003C37D1">
      <w:pPr>
        <w:keepNext/>
        <w:keepLines/>
        <w:overflowPunct w:val="0"/>
        <w:autoSpaceDE w:val="0"/>
        <w:autoSpaceDN w:val="0"/>
        <w:adjustRightInd w:val="0"/>
        <w:spacing w:before="60"/>
        <w:jc w:val="center"/>
        <w:textAlignment w:val="baseline"/>
        <w:rPr>
          <w:rFonts w:ascii="Arial" w:eastAsia="Times New Roman" w:hAnsi="Arial"/>
          <w:b/>
          <w:shd w:val="clear" w:color="auto" w:fill="D0CECE"/>
          <w:lang w:eastAsia="x-none"/>
        </w:rPr>
      </w:pPr>
      <w:r w:rsidRPr="007F4304">
        <w:rPr>
          <w:rFonts w:ascii="Arial" w:eastAsia="Times New Roman" w:hAnsi="Arial"/>
          <w:b/>
          <w:shd w:val="clear" w:color="auto" w:fill="D0CECE"/>
          <w:lang w:eastAsia="x-none"/>
        </w:rPr>
        <w:lastRenderedPageBreak/>
        <w:t xml:space="preserve">Table A.6.3.2.1.3.1-3: Cell specific test parameters for NR intra-frequency </w:t>
      </w:r>
      <w:proofErr w:type="spellStart"/>
      <w:r w:rsidRPr="007F4304">
        <w:rPr>
          <w:rFonts w:ascii="Arial" w:eastAsia="Times New Roman" w:hAnsi="Arial"/>
          <w:b/>
          <w:shd w:val="clear" w:color="auto" w:fill="D0CECE"/>
          <w:lang w:eastAsia="x-none"/>
        </w:rPr>
        <w:t>RRC</w:t>
      </w:r>
      <w:proofErr w:type="spellEnd"/>
      <w:r w:rsidRPr="007F4304">
        <w:rPr>
          <w:rFonts w:ascii="Arial" w:eastAsia="Times New Roman" w:hAnsi="Arial"/>
          <w:b/>
          <w:shd w:val="clear" w:color="auto" w:fill="D0CECE"/>
          <w:lang w:eastAsia="x-none"/>
        </w:rPr>
        <w:t xml:space="preserve">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3C37D1" w:rsidRPr="007F4304" w14:paraId="2774EE88" w14:textId="77777777" w:rsidTr="00284C93">
        <w:trPr>
          <w:cantSplit/>
          <w:jc w:val="center"/>
        </w:trPr>
        <w:tc>
          <w:tcPr>
            <w:tcW w:w="1951" w:type="dxa"/>
            <w:vMerge w:val="restart"/>
            <w:tcBorders>
              <w:top w:val="single" w:sz="4" w:space="0" w:color="auto"/>
              <w:left w:val="single" w:sz="4" w:space="0" w:color="auto"/>
            </w:tcBorders>
          </w:tcPr>
          <w:p w14:paraId="19EF650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Parameter</w:t>
            </w:r>
          </w:p>
        </w:tc>
        <w:tc>
          <w:tcPr>
            <w:tcW w:w="1794" w:type="dxa"/>
            <w:vMerge w:val="restart"/>
            <w:tcBorders>
              <w:top w:val="single" w:sz="4" w:space="0" w:color="auto"/>
            </w:tcBorders>
          </w:tcPr>
          <w:p w14:paraId="100397F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Unit</w:t>
            </w:r>
          </w:p>
        </w:tc>
        <w:tc>
          <w:tcPr>
            <w:tcW w:w="1418" w:type="dxa"/>
            <w:vMerge w:val="restart"/>
            <w:tcBorders>
              <w:top w:val="single" w:sz="4" w:space="0" w:color="auto"/>
            </w:tcBorders>
          </w:tcPr>
          <w:p w14:paraId="74EA5B3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zh-CN"/>
              </w:rPr>
            </w:pPr>
            <w:r w:rsidRPr="007F4304">
              <w:rPr>
                <w:rFonts w:ascii="Arial" w:eastAsia="Times New Roman" w:hAnsi="Arial"/>
                <w:b/>
                <w:sz w:val="18"/>
                <w:shd w:val="clear" w:color="auto" w:fill="D0CECE"/>
                <w:lang w:eastAsia="zh-CN"/>
              </w:rPr>
              <w:t>Test configuration</w:t>
            </w:r>
          </w:p>
        </w:tc>
        <w:tc>
          <w:tcPr>
            <w:tcW w:w="2742" w:type="dxa"/>
            <w:gridSpan w:val="3"/>
            <w:tcBorders>
              <w:top w:val="single" w:sz="4" w:space="0" w:color="auto"/>
            </w:tcBorders>
          </w:tcPr>
          <w:p w14:paraId="5DBB11F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Cell 1</w:t>
            </w:r>
          </w:p>
        </w:tc>
        <w:tc>
          <w:tcPr>
            <w:tcW w:w="2419" w:type="dxa"/>
            <w:gridSpan w:val="3"/>
            <w:tcBorders>
              <w:top w:val="single" w:sz="4" w:space="0" w:color="auto"/>
              <w:right w:val="single" w:sz="4" w:space="0" w:color="auto"/>
            </w:tcBorders>
          </w:tcPr>
          <w:p w14:paraId="6CAC423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Cell 2</w:t>
            </w:r>
          </w:p>
        </w:tc>
      </w:tr>
      <w:tr w:rsidR="003C37D1" w:rsidRPr="007F4304" w14:paraId="3EC92E14" w14:textId="77777777" w:rsidTr="00284C93">
        <w:trPr>
          <w:cantSplit/>
          <w:jc w:val="center"/>
        </w:trPr>
        <w:tc>
          <w:tcPr>
            <w:tcW w:w="1951" w:type="dxa"/>
            <w:vMerge/>
            <w:tcBorders>
              <w:left w:val="single" w:sz="4" w:space="0" w:color="auto"/>
              <w:bottom w:val="single" w:sz="4" w:space="0" w:color="auto"/>
            </w:tcBorders>
          </w:tcPr>
          <w:p w14:paraId="4BEF93D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p>
        </w:tc>
        <w:tc>
          <w:tcPr>
            <w:tcW w:w="1794" w:type="dxa"/>
            <w:vMerge/>
            <w:tcBorders>
              <w:bottom w:val="single" w:sz="4" w:space="0" w:color="auto"/>
            </w:tcBorders>
          </w:tcPr>
          <w:p w14:paraId="4108C24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p>
        </w:tc>
        <w:tc>
          <w:tcPr>
            <w:tcW w:w="1418" w:type="dxa"/>
            <w:vMerge/>
            <w:tcBorders>
              <w:bottom w:val="single" w:sz="4" w:space="0" w:color="auto"/>
            </w:tcBorders>
          </w:tcPr>
          <w:p w14:paraId="0811153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b/>
                <w:sz w:val="18"/>
                <w:shd w:val="clear" w:color="auto" w:fill="D0CECE"/>
                <w:lang w:eastAsia="x-none"/>
              </w:rPr>
            </w:pPr>
          </w:p>
        </w:tc>
        <w:tc>
          <w:tcPr>
            <w:tcW w:w="992" w:type="dxa"/>
            <w:tcBorders>
              <w:bottom w:val="single" w:sz="4" w:space="0" w:color="auto"/>
            </w:tcBorders>
          </w:tcPr>
          <w:p w14:paraId="12671A5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T1</w:t>
            </w:r>
          </w:p>
        </w:tc>
        <w:tc>
          <w:tcPr>
            <w:tcW w:w="851" w:type="dxa"/>
            <w:tcBorders>
              <w:bottom w:val="single" w:sz="4" w:space="0" w:color="auto"/>
            </w:tcBorders>
          </w:tcPr>
          <w:p w14:paraId="186A937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T2</w:t>
            </w:r>
          </w:p>
        </w:tc>
        <w:tc>
          <w:tcPr>
            <w:tcW w:w="899" w:type="dxa"/>
            <w:tcBorders>
              <w:bottom w:val="single" w:sz="4" w:space="0" w:color="auto"/>
            </w:tcBorders>
          </w:tcPr>
          <w:p w14:paraId="4BA8DD0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T3</w:t>
            </w:r>
          </w:p>
        </w:tc>
        <w:tc>
          <w:tcPr>
            <w:tcW w:w="802" w:type="dxa"/>
            <w:tcBorders>
              <w:bottom w:val="single" w:sz="4" w:space="0" w:color="auto"/>
            </w:tcBorders>
          </w:tcPr>
          <w:p w14:paraId="28334AD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T1</w:t>
            </w:r>
          </w:p>
        </w:tc>
        <w:tc>
          <w:tcPr>
            <w:tcW w:w="850" w:type="dxa"/>
            <w:tcBorders>
              <w:bottom w:val="single" w:sz="4" w:space="0" w:color="auto"/>
            </w:tcBorders>
          </w:tcPr>
          <w:p w14:paraId="52CB5EB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T2</w:t>
            </w:r>
          </w:p>
        </w:tc>
        <w:tc>
          <w:tcPr>
            <w:tcW w:w="767" w:type="dxa"/>
            <w:tcBorders>
              <w:bottom w:val="single" w:sz="4" w:space="0" w:color="auto"/>
            </w:tcBorders>
          </w:tcPr>
          <w:p w14:paraId="5EFD844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Arial"/>
                <w:b/>
                <w:sz w:val="18"/>
                <w:shd w:val="clear" w:color="auto" w:fill="D0CECE"/>
                <w:lang w:eastAsia="x-none"/>
              </w:rPr>
            </w:pPr>
            <w:r w:rsidRPr="007F4304">
              <w:rPr>
                <w:rFonts w:ascii="Arial" w:eastAsia="Times New Roman" w:hAnsi="Arial"/>
                <w:b/>
                <w:sz w:val="18"/>
                <w:shd w:val="clear" w:color="auto" w:fill="D0CECE"/>
                <w:lang w:eastAsia="x-none"/>
              </w:rPr>
              <w:t>T3</w:t>
            </w:r>
          </w:p>
        </w:tc>
      </w:tr>
      <w:tr w:rsidR="003C37D1" w:rsidRPr="007F4304" w14:paraId="6605EF6A" w14:textId="77777777" w:rsidTr="00284C93">
        <w:trPr>
          <w:cantSplit/>
          <w:jc w:val="center"/>
        </w:trPr>
        <w:tc>
          <w:tcPr>
            <w:tcW w:w="1951" w:type="dxa"/>
            <w:vMerge w:val="restart"/>
            <w:tcBorders>
              <w:left w:val="single" w:sz="4" w:space="0" w:color="auto"/>
            </w:tcBorders>
          </w:tcPr>
          <w:p w14:paraId="46F98045"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roofErr w:type="spellStart"/>
            <w:r w:rsidRPr="007F4304">
              <w:rPr>
                <w:rFonts w:ascii="Arial" w:eastAsia="Times New Roman" w:hAnsi="Arial"/>
                <w:sz w:val="18"/>
                <w:shd w:val="clear" w:color="auto" w:fill="D0CECE"/>
                <w:lang w:eastAsia="zh-CN"/>
              </w:rPr>
              <w:t>TDD</w:t>
            </w:r>
            <w:proofErr w:type="spellEnd"/>
            <w:r w:rsidRPr="007F4304">
              <w:rPr>
                <w:rFonts w:ascii="Arial" w:eastAsia="Times New Roman" w:hAnsi="Arial"/>
                <w:sz w:val="18"/>
                <w:shd w:val="clear" w:color="auto" w:fill="D0CECE"/>
                <w:lang w:eastAsia="zh-CN"/>
              </w:rPr>
              <w:t xml:space="preserve"> configuration</w:t>
            </w:r>
          </w:p>
        </w:tc>
        <w:tc>
          <w:tcPr>
            <w:tcW w:w="1794" w:type="dxa"/>
            <w:vMerge w:val="restart"/>
          </w:tcPr>
          <w:p w14:paraId="6CBAAA1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501BF1B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2742" w:type="dxa"/>
            <w:gridSpan w:val="3"/>
            <w:tcBorders>
              <w:bottom w:val="single" w:sz="4" w:space="0" w:color="auto"/>
            </w:tcBorders>
          </w:tcPr>
          <w:p w14:paraId="5B15170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N/A</w:t>
            </w:r>
          </w:p>
        </w:tc>
        <w:tc>
          <w:tcPr>
            <w:tcW w:w="2419" w:type="dxa"/>
            <w:gridSpan w:val="3"/>
            <w:tcBorders>
              <w:bottom w:val="single" w:sz="4" w:space="0" w:color="auto"/>
            </w:tcBorders>
          </w:tcPr>
          <w:p w14:paraId="53224D8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N/A</w:t>
            </w:r>
          </w:p>
        </w:tc>
      </w:tr>
      <w:tr w:rsidR="003C37D1" w:rsidRPr="007F4304" w14:paraId="35FE543C" w14:textId="77777777" w:rsidTr="00284C93">
        <w:trPr>
          <w:cantSplit/>
          <w:jc w:val="center"/>
        </w:trPr>
        <w:tc>
          <w:tcPr>
            <w:tcW w:w="1951" w:type="dxa"/>
            <w:vMerge/>
            <w:tcBorders>
              <w:left w:val="single" w:sz="4" w:space="0" w:color="auto"/>
            </w:tcBorders>
          </w:tcPr>
          <w:p w14:paraId="0CBEA382"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Pr>
          <w:p w14:paraId="0893583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17AC135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2742" w:type="dxa"/>
            <w:gridSpan w:val="3"/>
            <w:tcBorders>
              <w:bottom w:val="single" w:sz="4" w:space="0" w:color="auto"/>
            </w:tcBorders>
          </w:tcPr>
          <w:p w14:paraId="3F6ED6E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sz w:val="18"/>
                <w:shd w:val="clear" w:color="auto" w:fill="D0CECE"/>
                <w:lang w:val="en-US" w:eastAsia="ja-JP"/>
              </w:rPr>
              <w:t>TDDConf.1.1</w:t>
            </w:r>
          </w:p>
        </w:tc>
        <w:tc>
          <w:tcPr>
            <w:tcW w:w="2419" w:type="dxa"/>
            <w:gridSpan w:val="3"/>
            <w:tcBorders>
              <w:bottom w:val="single" w:sz="4" w:space="0" w:color="auto"/>
            </w:tcBorders>
          </w:tcPr>
          <w:p w14:paraId="1A36739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sz w:val="18"/>
                <w:shd w:val="clear" w:color="auto" w:fill="D0CECE"/>
                <w:lang w:val="en-US" w:eastAsia="ja-JP"/>
              </w:rPr>
              <w:t>TDDConf.1.1</w:t>
            </w:r>
          </w:p>
        </w:tc>
      </w:tr>
      <w:tr w:rsidR="003C37D1" w:rsidRPr="007F4304" w14:paraId="4E6E44D8" w14:textId="77777777" w:rsidTr="00284C93">
        <w:trPr>
          <w:cantSplit/>
          <w:jc w:val="center"/>
        </w:trPr>
        <w:tc>
          <w:tcPr>
            <w:tcW w:w="1951" w:type="dxa"/>
            <w:vMerge/>
            <w:tcBorders>
              <w:left w:val="single" w:sz="4" w:space="0" w:color="auto"/>
              <w:bottom w:val="single" w:sz="4" w:space="0" w:color="auto"/>
            </w:tcBorders>
          </w:tcPr>
          <w:p w14:paraId="78F2417C"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Borders>
              <w:bottom w:val="single" w:sz="4" w:space="0" w:color="auto"/>
            </w:tcBorders>
          </w:tcPr>
          <w:p w14:paraId="00C71B0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71647B1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2742" w:type="dxa"/>
            <w:gridSpan w:val="3"/>
            <w:tcBorders>
              <w:bottom w:val="single" w:sz="4" w:space="0" w:color="auto"/>
            </w:tcBorders>
          </w:tcPr>
          <w:p w14:paraId="36D2E6E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sz w:val="18"/>
                <w:shd w:val="clear" w:color="auto" w:fill="D0CECE"/>
                <w:lang w:val="en-US" w:eastAsia="ja-JP"/>
              </w:rPr>
              <w:t>TDDConf.2.1</w:t>
            </w:r>
          </w:p>
        </w:tc>
        <w:tc>
          <w:tcPr>
            <w:tcW w:w="2419" w:type="dxa"/>
            <w:gridSpan w:val="3"/>
            <w:tcBorders>
              <w:bottom w:val="single" w:sz="4" w:space="0" w:color="auto"/>
            </w:tcBorders>
          </w:tcPr>
          <w:p w14:paraId="53F08D6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sz w:val="18"/>
                <w:shd w:val="clear" w:color="auto" w:fill="D0CECE"/>
                <w:lang w:val="en-US" w:eastAsia="ja-JP"/>
              </w:rPr>
              <w:t>TDDConf.2.1</w:t>
            </w:r>
          </w:p>
        </w:tc>
      </w:tr>
      <w:tr w:rsidR="003C37D1" w:rsidRPr="007F4304" w14:paraId="2104BC1D" w14:textId="77777777" w:rsidTr="00284C93">
        <w:trPr>
          <w:cantSplit/>
          <w:jc w:val="center"/>
        </w:trPr>
        <w:tc>
          <w:tcPr>
            <w:tcW w:w="1951" w:type="dxa"/>
            <w:vMerge w:val="restart"/>
            <w:tcBorders>
              <w:left w:val="single" w:sz="4" w:space="0" w:color="auto"/>
            </w:tcBorders>
          </w:tcPr>
          <w:p w14:paraId="7753FFC9"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roofErr w:type="spellStart"/>
            <w:r w:rsidRPr="007F4304">
              <w:rPr>
                <w:rFonts w:ascii="Arial" w:eastAsia="Times New Roman" w:hAnsi="Arial"/>
                <w:sz w:val="18"/>
                <w:shd w:val="clear" w:color="auto" w:fill="D0CECE"/>
                <w:lang w:eastAsia="zh-CN"/>
              </w:rPr>
              <w:t>PDSCH</w:t>
            </w:r>
            <w:proofErr w:type="spellEnd"/>
            <w:r w:rsidRPr="007F4304">
              <w:rPr>
                <w:rFonts w:ascii="Arial" w:eastAsia="Times New Roman" w:hAnsi="Arial"/>
                <w:sz w:val="18"/>
                <w:shd w:val="clear" w:color="auto" w:fill="D0CECE"/>
                <w:lang w:eastAsia="zh-CN"/>
              </w:rPr>
              <w:t xml:space="preserve"> RMC configuration</w:t>
            </w:r>
          </w:p>
        </w:tc>
        <w:tc>
          <w:tcPr>
            <w:tcW w:w="1794" w:type="dxa"/>
            <w:vMerge w:val="restart"/>
          </w:tcPr>
          <w:p w14:paraId="6C88C2B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55A3F59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2742" w:type="dxa"/>
            <w:gridSpan w:val="3"/>
            <w:tcBorders>
              <w:bottom w:val="single" w:sz="4" w:space="0" w:color="auto"/>
            </w:tcBorders>
          </w:tcPr>
          <w:p w14:paraId="0E12C5A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SR.1.1 </w:t>
            </w:r>
            <w:proofErr w:type="spellStart"/>
            <w:r w:rsidRPr="007F4304">
              <w:rPr>
                <w:rFonts w:ascii="Arial" w:eastAsia="Times New Roman" w:hAnsi="Arial" w:cs="v4.2.0"/>
                <w:sz w:val="18"/>
                <w:shd w:val="clear" w:color="auto" w:fill="D0CECE"/>
                <w:lang w:eastAsia="zh-CN"/>
              </w:rPr>
              <w:t>FDD</w:t>
            </w:r>
            <w:proofErr w:type="spellEnd"/>
          </w:p>
        </w:tc>
        <w:tc>
          <w:tcPr>
            <w:tcW w:w="2419" w:type="dxa"/>
            <w:gridSpan w:val="3"/>
            <w:vMerge w:val="restart"/>
          </w:tcPr>
          <w:p w14:paraId="013673C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N/A</w:t>
            </w:r>
          </w:p>
        </w:tc>
      </w:tr>
      <w:tr w:rsidR="003C37D1" w:rsidRPr="007F4304" w14:paraId="6F8256A2" w14:textId="77777777" w:rsidTr="00284C93">
        <w:trPr>
          <w:cantSplit/>
          <w:jc w:val="center"/>
        </w:trPr>
        <w:tc>
          <w:tcPr>
            <w:tcW w:w="1951" w:type="dxa"/>
            <w:vMerge/>
            <w:tcBorders>
              <w:left w:val="single" w:sz="4" w:space="0" w:color="auto"/>
            </w:tcBorders>
          </w:tcPr>
          <w:p w14:paraId="4DB1731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Pr>
          <w:p w14:paraId="2B97F99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004E6CF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2742" w:type="dxa"/>
            <w:gridSpan w:val="3"/>
            <w:tcBorders>
              <w:bottom w:val="single" w:sz="4" w:space="0" w:color="auto"/>
            </w:tcBorders>
          </w:tcPr>
          <w:p w14:paraId="5BB6530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SR.1.1 </w:t>
            </w:r>
            <w:proofErr w:type="spellStart"/>
            <w:r w:rsidRPr="007F4304">
              <w:rPr>
                <w:rFonts w:ascii="Arial" w:eastAsia="Times New Roman" w:hAnsi="Arial" w:cs="v4.2.0"/>
                <w:sz w:val="18"/>
                <w:shd w:val="clear" w:color="auto" w:fill="D0CECE"/>
                <w:lang w:eastAsia="zh-CN"/>
              </w:rPr>
              <w:t>TDD</w:t>
            </w:r>
            <w:proofErr w:type="spellEnd"/>
          </w:p>
        </w:tc>
        <w:tc>
          <w:tcPr>
            <w:tcW w:w="2419" w:type="dxa"/>
            <w:gridSpan w:val="3"/>
            <w:vMerge/>
          </w:tcPr>
          <w:p w14:paraId="7C9B5E6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p>
        </w:tc>
      </w:tr>
      <w:tr w:rsidR="003C37D1" w:rsidRPr="007F4304" w14:paraId="0A0E3707" w14:textId="77777777" w:rsidTr="00284C93">
        <w:trPr>
          <w:cantSplit/>
          <w:jc w:val="center"/>
        </w:trPr>
        <w:tc>
          <w:tcPr>
            <w:tcW w:w="1951" w:type="dxa"/>
            <w:vMerge/>
            <w:tcBorders>
              <w:left w:val="single" w:sz="4" w:space="0" w:color="auto"/>
              <w:bottom w:val="single" w:sz="4" w:space="0" w:color="auto"/>
            </w:tcBorders>
          </w:tcPr>
          <w:p w14:paraId="7642795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Borders>
              <w:bottom w:val="single" w:sz="4" w:space="0" w:color="auto"/>
            </w:tcBorders>
          </w:tcPr>
          <w:p w14:paraId="6F36D00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24D6B3D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2742" w:type="dxa"/>
            <w:gridSpan w:val="3"/>
            <w:tcBorders>
              <w:bottom w:val="single" w:sz="4" w:space="0" w:color="auto"/>
            </w:tcBorders>
          </w:tcPr>
          <w:p w14:paraId="5BBF2F1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SR.2.1 </w:t>
            </w:r>
            <w:proofErr w:type="spellStart"/>
            <w:r w:rsidRPr="007F4304">
              <w:rPr>
                <w:rFonts w:ascii="Arial" w:eastAsia="Times New Roman" w:hAnsi="Arial" w:cs="v4.2.0"/>
                <w:sz w:val="18"/>
                <w:shd w:val="clear" w:color="auto" w:fill="D0CECE"/>
                <w:lang w:eastAsia="zh-CN"/>
              </w:rPr>
              <w:t>TDD</w:t>
            </w:r>
            <w:proofErr w:type="spellEnd"/>
          </w:p>
        </w:tc>
        <w:tc>
          <w:tcPr>
            <w:tcW w:w="2419" w:type="dxa"/>
            <w:gridSpan w:val="3"/>
            <w:vMerge/>
            <w:tcBorders>
              <w:bottom w:val="single" w:sz="4" w:space="0" w:color="auto"/>
            </w:tcBorders>
          </w:tcPr>
          <w:p w14:paraId="507DED8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p>
        </w:tc>
      </w:tr>
      <w:tr w:rsidR="003C37D1" w:rsidRPr="007F4304" w14:paraId="42CAB629" w14:textId="77777777" w:rsidTr="00284C93">
        <w:trPr>
          <w:cantSplit/>
          <w:jc w:val="center"/>
        </w:trPr>
        <w:tc>
          <w:tcPr>
            <w:tcW w:w="1951" w:type="dxa"/>
            <w:vMerge w:val="restart"/>
            <w:tcBorders>
              <w:left w:val="single" w:sz="4" w:space="0" w:color="auto"/>
            </w:tcBorders>
          </w:tcPr>
          <w:p w14:paraId="5E61B8F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roofErr w:type="spellStart"/>
            <w:r w:rsidRPr="007F4304">
              <w:rPr>
                <w:rFonts w:ascii="Arial" w:eastAsia="Times New Roman" w:hAnsi="Arial"/>
                <w:sz w:val="18"/>
                <w:shd w:val="clear" w:color="auto" w:fill="D0CECE"/>
                <w:lang w:eastAsia="zh-CN"/>
              </w:rPr>
              <w:t>RMSI</w:t>
            </w:r>
            <w:proofErr w:type="spellEnd"/>
            <w:r w:rsidRPr="007F4304">
              <w:rPr>
                <w:rFonts w:ascii="Arial" w:eastAsia="Times New Roman" w:hAnsi="Arial"/>
                <w:sz w:val="18"/>
                <w:shd w:val="clear" w:color="auto" w:fill="D0CECE"/>
                <w:lang w:eastAsia="zh-CN"/>
              </w:rPr>
              <w:t xml:space="preserve"> CORESET RMC configuration</w:t>
            </w:r>
          </w:p>
        </w:tc>
        <w:tc>
          <w:tcPr>
            <w:tcW w:w="1794" w:type="dxa"/>
            <w:vMerge w:val="restart"/>
          </w:tcPr>
          <w:p w14:paraId="6602E3F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17F0E9C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2742" w:type="dxa"/>
            <w:gridSpan w:val="3"/>
            <w:tcBorders>
              <w:bottom w:val="single" w:sz="4" w:space="0" w:color="auto"/>
            </w:tcBorders>
          </w:tcPr>
          <w:p w14:paraId="1044553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CR.1.1 </w:t>
            </w:r>
            <w:proofErr w:type="spellStart"/>
            <w:r w:rsidRPr="007F4304">
              <w:rPr>
                <w:rFonts w:ascii="Arial" w:eastAsia="Times New Roman" w:hAnsi="Arial" w:cs="v4.2.0"/>
                <w:sz w:val="18"/>
                <w:shd w:val="clear" w:color="auto" w:fill="D0CECE"/>
                <w:lang w:eastAsia="zh-CN"/>
              </w:rPr>
              <w:t>FDD</w:t>
            </w:r>
            <w:proofErr w:type="spellEnd"/>
          </w:p>
        </w:tc>
        <w:tc>
          <w:tcPr>
            <w:tcW w:w="2419" w:type="dxa"/>
            <w:gridSpan w:val="3"/>
            <w:tcBorders>
              <w:bottom w:val="single" w:sz="4" w:space="0" w:color="auto"/>
            </w:tcBorders>
          </w:tcPr>
          <w:p w14:paraId="288649D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CR.1.1 </w:t>
            </w:r>
            <w:proofErr w:type="spellStart"/>
            <w:r w:rsidRPr="007F4304">
              <w:rPr>
                <w:rFonts w:ascii="Arial" w:eastAsia="Times New Roman" w:hAnsi="Arial" w:cs="v4.2.0"/>
                <w:sz w:val="18"/>
                <w:shd w:val="clear" w:color="auto" w:fill="D0CECE"/>
                <w:lang w:eastAsia="zh-CN"/>
              </w:rPr>
              <w:t>FDD</w:t>
            </w:r>
            <w:proofErr w:type="spellEnd"/>
          </w:p>
        </w:tc>
      </w:tr>
      <w:tr w:rsidR="003C37D1" w:rsidRPr="007F4304" w14:paraId="0833E6CA" w14:textId="77777777" w:rsidTr="00284C93">
        <w:trPr>
          <w:cantSplit/>
          <w:jc w:val="center"/>
        </w:trPr>
        <w:tc>
          <w:tcPr>
            <w:tcW w:w="1951" w:type="dxa"/>
            <w:vMerge/>
            <w:tcBorders>
              <w:left w:val="single" w:sz="4" w:space="0" w:color="auto"/>
            </w:tcBorders>
          </w:tcPr>
          <w:p w14:paraId="75BB179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Pr>
          <w:p w14:paraId="2583D2E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4D3E5E1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2742" w:type="dxa"/>
            <w:gridSpan w:val="3"/>
            <w:tcBorders>
              <w:bottom w:val="single" w:sz="4" w:space="0" w:color="auto"/>
            </w:tcBorders>
          </w:tcPr>
          <w:p w14:paraId="6CACED2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CR.1.1 </w:t>
            </w:r>
            <w:proofErr w:type="spellStart"/>
            <w:r w:rsidRPr="007F4304">
              <w:rPr>
                <w:rFonts w:ascii="Arial" w:eastAsia="Times New Roman" w:hAnsi="Arial" w:cs="v4.2.0"/>
                <w:sz w:val="18"/>
                <w:shd w:val="clear" w:color="auto" w:fill="D0CECE"/>
                <w:lang w:eastAsia="zh-CN"/>
              </w:rPr>
              <w:t>TDD</w:t>
            </w:r>
            <w:proofErr w:type="spellEnd"/>
          </w:p>
        </w:tc>
        <w:tc>
          <w:tcPr>
            <w:tcW w:w="2419" w:type="dxa"/>
            <w:gridSpan w:val="3"/>
            <w:tcBorders>
              <w:bottom w:val="single" w:sz="4" w:space="0" w:color="auto"/>
            </w:tcBorders>
          </w:tcPr>
          <w:p w14:paraId="4112C59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CR.1.1 </w:t>
            </w:r>
            <w:proofErr w:type="spellStart"/>
            <w:r w:rsidRPr="007F4304">
              <w:rPr>
                <w:rFonts w:ascii="Arial" w:eastAsia="Times New Roman" w:hAnsi="Arial" w:cs="v4.2.0"/>
                <w:sz w:val="18"/>
                <w:shd w:val="clear" w:color="auto" w:fill="D0CECE"/>
                <w:lang w:eastAsia="zh-CN"/>
              </w:rPr>
              <w:t>TDD</w:t>
            </w:r>
            <w:proofErr w:type="spellEnd"/>
          </w:p>
        </w:tc>
      </w:tr>
      <w:tr w:rsidR="003C37D1" w:rsidRPr="007F4304" w14:paraId="2ECC9043" w14:textId="77777777" w:rsidTr="00284C93">
        <w:trPr>
          <w:cantSplit/>
          <w:jc w:val="center"/>
        </w:trPr>
        <w:tc>
          <w:tcPr>
            <w:tcW w:w="1951" w:type="dxa"/>
            <w:vMerge/>
            <w:tcBorders>
              <w:left w:val="single" w:sz="4" w:space="0" w:color="auto"/>
              <w:bottom w:val="single" w:sz="4" w:space="0" w:color="auto"/>
            </w:tcBorders>
          </w:tcPr>
          <w:p w14:paraId="4A298330"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Borders>
              <w:bottom w:val="single" w:sz="4" w:space="0" w:color="auto"/>
            </w:tcBorders>
          </w:tcPr>
          <w:p w14:paraId="359A9DE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07A996F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2742" w:type="dxa"/>
            <w:gridSpan w:val="3"/>
            <w:tcBorders>
              <w:bottom w:val="single" w:sz="4" w:space="0" w:color="auto"/>
            </w:tcBorders>
          </w:tcPr>
          <w:p w14:paraId="101163F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CR.2.1 </w:t>
            </w:r>
            <w:proofErr w:type="spellStart"/>
            <w:r w:rsidRPr="007F4304">
              <w:rPr>
                <w:rFonts w:ascii="Arial" w:eastAsia="Times New Roman" w:hAnsi="Arial" w:cs="v4.2.0"/>
                <w:sz w:val="18"/>
                <w:shd w:val="clear" w:color="auto" w:fill="D0CECE"/>
                <w:lang w:eastAsia="zh-CN"/>
              </w:rPr>
              <w:t>TDD</w:t>
            </w:r>
            <w:proofErr w:type="spellEnd"/>
          </w:p>
        </w:tc>
        <w:tc>
          <w:tcPr>
            <w:tcW w:w="2419" w:type="dxa"/>
            <w:gridSpan w:val="3"/>
            <w:tcBorders>
              <w:bottom w:val="single" w:sz="4" w:space="0" w:color="auto"/>
            </w:tcBorders>
          </w:tcPr>
          <w:p w14:paraId="0634B33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CR.2.1 </w:t>
            </w:r>
            <w:proofErr w:type="spellStart"/>
            <w:r w:rsidRPr="007F4304">
              <w:rPr>
                <w:rFonts w:ascii="Arial" w:eastAsia="Times New Roman" w:hAnsi="Arial" w:cs="v4.2.0"/>
                <w:sz w:val="18"/>
                <w:shd w:val="clear" w:color="auto" w:fill="D0CECE"/>
                <w:lang w:eastAsia="zh-CN"/>
              </w:rPr>
              <w:t>TDD</w:t>
            </w:r>
            <w:proofErr w:type="spellEnd"/>
          </w:p>
        </w:tc>
      </w:tr>
      <w:tr w:rsidR="003C37D1" w:rsidRPr="007F4304" w14:paraId="5DF1248B" w14:textId="77777777" w:rsidTr="00284C93">
        <w:trPr>
          <w:cantSplit/>
          <w:jc w:val="center"/>
        </w:trPr>
        <w:tc>
          <w:tcPr>
            <w:tcW w:w="1951" w:type="dxa"/>
            <w:vMerge w:val="restart"/>
            <w:tcBorders>
              <w:left w:val="single" w:sz="4" w:space="0" w:color="auto"/>
            </w:tcBorders>
          </w:tcPr>
          <w:p w14:paraId="78C72C29"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Dedicated CORESET RMC configuration</w:t>
            </w:r>
          </w:p>
        </w:tc>
        <w:tc>
          <w:tcPr>
            <w:tcW w:w="1794" w:type="dxa"/>
            <w:vMerge w:val="restart"/>
          </w:tcPr>
          <w:p w14:paraId="0BF6083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78A638C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2742" w:type="dxa"/>
            <w:gridSpan w:val="3"/>
            <w:tcBorders>
              <w:bottom w:val="single" w:sz="4" w:space="0" w:color="auto"/>
            </w:tcBorders>
          </w:tcPr>
          <w:p w14:paraId="1BDC8AA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CCR.1.1 </w:t>
            </w:r>
            <w:proofErr w:type="spellStart"/>
            <w:r w:rsidRPr="007F4304">
              <w:rPr>
                <w:rFonts w:ascii="Arial" w:eastAsia="Times New Roman" w:hAnsi="Arial" w:cs="v4.2.0"/>
                <w:sz w:val="18"/>
                <w:shd w:val="clear" w:color="auto" w:fill="D0CECE"/>
                <w:lang w:eastAsia="zh-CN"/>
              </w:rPr>
              <w:t>FDD</w:t>
            </w:r>
            <w:proofErr w:type="spellEnd"/>
          </w:p>
        </w:tc>
        <w:tc>
          <w:tcPr>
            <w:tcW w:w="2419" w:type="dxa"/>
            <w:gridSpan w:val="3"/>
            <w:tcBorders>
              <w:bottom w:val="single" w:sz="4" w:space="0" w:color="auto"/>
            </w:tcBorders>
          </w:tcPr>
          <w:p w14:paraId="76C0CFC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CCR.1.1 </w:t>
            </w:r>
            <w:proofErr w:type="spellStart"/>
            <w:r w:rsidRPr="007F4304">
              <w:rPr>
                <w:rFonts w:ascii="Arial" w:eastAsia="Times New Roman" w:hAnsi="Arial" w:cs="v4.2.0"/>
                <w:sz w:val="18"/>
                <w:shd w:val="clear" w:color="auto" w:fill="D0CECE"/>
                <w:lang w:eastAsia="zh-CN"/>
              </w:rPr>
              <w:t>FDD</w:t>
            </w:r>
            <w:proofErr w:type="spellEnd"/>
          </w:p>
        </w:tc>
      </w:tr>
      <w:tr w:rsidR="003C37D1" w:rsidRPr="007F4304" w14:paraId="6009D742" w14:textId="77777777" w:rsidTr="00284C93">
        <w:trPr>
          <w:cantSplit/>
          <w:jc w:val="center"/>
        </w:trPr>
        <w:tc>
          <w:tcPr>
            <w:tcW w:w="1951" w:type="dxa"/>
            <w:vMerge/>
            <w:tcBorders>
              <w:left w:val="single" w:sz="4" w:space="0" w:color="auto"/>
            </w:tcBorders>
          </w:tcPr>
          <w:p w14:paraId="0713DB8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Pr>
          <w:p w14:paraId="1FD9037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63669BA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2742" w:type="dxa"/>
            <w:gridSpan w:val="3"/>
            <w:tcBorders>
              <w:bottom w:val="single" w:sz="4" w:space="0" w:color="auto"/>
            </w:tcBorders>
          </w:tcPr>
          <w:p w14:paraId="726E7B6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CCR.1.1 </w:t>
            </w:r>
            <w:proofErr w:type="spellStart"/>
            <w:r w:rsidRPr="007F4304">
              <w:rPr>
                <w:rFonts w:ascii="Arial" w:eastAsia="Times New Roman" w:hAnsi="Arial" w:cs="v4.2.0"/>
                <w:sz w:val="18"/>
                <w:shd w:val="clear" w:color="auto" w:fill="D0CECE"/>
                <w:lang w:eastAsia="zh-CN"/>
              </w:rPr>
              <w:t>TDD</w:t>
            </w:r>
            <w:proofErr w:type="spellEnd"/>
          </w:p>
        </w:tc>
        <w:tc>
          <w:tcPr>
            <w:tcW w:w="2419" w:type="dxa"/>
            <w:gridSpan w:val="3"/>
            <w:tcBorders>
              <w:bottom w:val="single" w:sz="4" w:space="0" w:color="auto"/>
            </w:tcBorders>
          </w:tcPr>
          <w:p w14:paraId="13813CE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CCR.1.1 </w:t>
            </w:r>
            <w:proofErr w:type="spellStart"/>
            <w:r w:rsidRPr="007F4304">
              <w:rPr>
                <w:rFonts w:ascii="Arial" w:eastAsia="Times New Roman" w:hAnsi="Arial" w:cs="v4.2.0"/>
                <w:sz w:val="18"/>
                <w:shd w:val="clear" w:color="auto" w:fill="D0CECE"/>
                <w:lang w:eastAsia="zh-CN"/>
              </w:rPr>
              <w:t>TDD</w:t>
            </w:r>
            <w:proofErr w:type="spellEnd"/>
          </w:p>
        </w:tc>
      </w:tr>
      <w:tr w:rsidR="003C37D1" w:rsidRPr="007F4304" w14:paraId="73DF20A1" w14:textId="77777777" w:rsidTr="00284C93">
        <w:trPr>
          <w:cantSplit/>
          <w:jc w:val="center"/>
        </w:trPr>
        <w:tc>
          <w:tcPr>
            <w:tcW w:w="1951" w:type="dxa"/>
            <w:vMerge/>
            <w:tcBorders>
              <w:left w:val="single" w:sz="4" w:space="0" w:color="auto"/>
              <w:bottom w:val="single" w:sz="4" w:space="0" w:color="auto"/>
            </w:tcBorders>
          </w:tcPr>
          <w:p w14:paraId="7493F669"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
        </w:tc>
        <w:tc>
          <w:tcPr>
            <w:tcW w:w="1794" w:type="dxa"/>
            <w:vMerge/>
            <w:tcBorders>
              <w:bottom w:val="single" w:sz="4" w:space="0" w:color="auto"/>
            </w:tcBorders>
          </w:tcPr>
          <w:p w14:paraId="6B61088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049078D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2742" w:type="dxa"/>
            <w:gridSpan w:val="3"/>
            <w:tcBorders>
              <w:bottom w:val="single" w:sz="4" w:space="0" w:color="auto"/>
            </w:tcBorders>
          </w:tcPr>
          <w:p w14:paraId="35795FB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CCR.2.1 </w:t>
            </w:r>
            <w:proofErr w:type="spellStart"/>
            <w:r w:rsidRPr="007F4304">
              <w:rPr>
                <w:rFonts w:ascii="Arial" w:eastAsia="Times New Roman" w:hAnsi="Arial" w:cs="v4.2.0"/>
                <w:sz w:val="18"/>
                <w:shd w:val="clear" w:color="auto" w:fill="D0CECE"/>
                <w:lang w:eastAsia="zh-CN"/>
              </w:rPr>
              <w:t>TDD</w:t>
            </w:r>
            <w:proofErr w:type="spellEnd"/>
          </w:p>
        </w:tc>
        <w:tc>
          <w:tcPr>
            <w:tcW w:w="2419" w:type="dxa"/>
            <w:gridSpan w:val="3"/>
            <w:tcBorders>
              <w:bottom w:val="single" w:sz="4" w:space="0" w:color="auto"/>
            </w:tcBorders>
          </w:tcPr>
          <w:p w14:paraId="0C5A00D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 xml:space="preserve">CCR.2.1 </w:t>
            </w:r>
            <w:proofErr w:type="spellStart"/>
            <w:r w:rsidRPr="007F4304">
              <w:rPr>
                <w:rFonts w:ascii="Arial" w:eastAsia="Times New Roman" w:hAnsi="Arial" w:cs="v4.2.0"/>
                <w:sz w:val="18"/>
                <w:shd w:val="clear" w:color="auto" w:fill="D0CECE"/>
                <w:lang w:eastAsia="zh-CN"/>
              </w:rPr>
              <w:t>TDD</w:t>
            </w:r>
            <w:proofErr w:type="spellEnd"/>
          </w:p>
        </w:tc>
      </w:tr>
      <w:tr w:rsidR="003C37D1" w:rsidRPr="007F4304" w14:paraId="2F0F35E4" w14:textId="77777777" w:rsidTr="00284C93">
        <w:trPr>
          <w:cantSplit/>
          <w:jc w:val="center"/>
        </w:trPr>
        <w:tc>
          <w:tcPr>
            <w:tcW w:w="1951" w:type="dxa"/>
            <w:tcBorders>
              <w:left w:val="single" w:sz="4" w:space="0" w:color="auto"/>
              <w:bottom w:val="single" w:sz="4" w:space="0" w:color="auto"/>
            </w:tcBorders>
          </w:tcPr>
          <w:p w14:paraId="51F3A93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roofErr w:type="spellStart"/>
            <w:r w:rsidRPr="007F4304">
              <w:rPr>
                <w:rFonts w:ascii="Arial" w:eastAsia="Times New Roman" w:hAnsi="Arial"/>
                <w:sz w:val="18"/>
                <w:shd w:val="clear" w:color="auto" w:fill="D0CECE"/>
                <w:lang w:eastAsia="x-none"/>
              </w:rPr>
              <w:t>OCNG</w:t>
            </w:r>
            <w:proofErr w:type="spellEnd"/>
            <w:r w:rsidRPr="007F4304">
              <w:rPr>
                <w:rFonts w:ascii="Arial" w:eastAsia="Times New Roman" w:hAnsi="Arial"/>
                <w:sz w:val="18"/>
                <w:shd w:val="clear" w:color="auto" w:fill="D0CECE"/>
                <w:lang w:eastAsia="x-none"/>
              </w:rPr>
              <w:t xml:space="preserve"> Pattern</w:t>
            </w:r>
          </w:p>
        </w:tc>
        <w:tc>
          <w:tcPr>
            <w:tcW w:w="1794" w:type="dxa"/>
            <w:tcBorders>
              <w:bottom w:val="single" w:sz="4" w:space="0" w:color="auto"/>
            </w:tcBorders>
          </w:tcPr>
          <w:p w14:paraId="0BB0609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0876CCD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2742" w:type="dxa"/>
            <w:gridSpan w:val="3"/>
            <w:tcBorders>
              <w:bottom w:val="single" w:sz="4" w:space="0" w:color="auto"/>
            </w:tcBorders>
          </w:tcPr>
          <w:p w14:paraId="509C0B5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x-none"/>
              </w:rPr>
              <w:t>OP.1 defined in A.3.2.1</w:t>
            </w:r>
          </w:p>
        </w:tc>
        <w:tc>
          <w:tcPr>
            <w:tcW w:w="2419" w:type="dxa"/>
            <w:gridSpan w:val="3"/>
            <w:tcBorders>
              <w:bottom w:val="single" w:sz="4" w:space="0" w:color="auto"/>
            </w:tcBorders>
          </w:tcPr>
          <w:p w14:paraId="0D6D241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x-none"/>
              </w:rPr>
              <w:t>OP.1 defined in A.3.2.1</w:t>
            </w:r>
          </w:p>
        </w:tc>
      </w:tr>
      <w:tr w:rsidR="003C37D1" w:rsidRPr="007F4304" w14:paraId="7AD615EA" w14:textId="77777777" w:rsidTr="00284C93">
        <w:trPr>
          <w:cantSplit/>
          <w:jc w:val="center"/>
        </w:trPr>
        <w:tc>
          <w:tcPr>
            <w:tcW w:w="1951" w:type="dxa"/>
            <w:tcBorders>
              <w:left w:val="single" w:sz="4" w:space="0" w:color="auto"/>
              <w:bottom w:val="single" w:sz="4" w:space="0" w:color="auto"/>
            </w:tcBorders>
          </w:tcPr>
          <w:p w14:paraId="75933EFF"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Initial DL BWP configuration</w:t>
            </w:r>
          </w:p>
        </w:tc>
        <w:tc>
          <w:tcPr>
            <w:tcW w:w="1794" w:type="dxa"/>
            <w:tcBorders>
              <w:bottom w:val="single" w:sz="4" w:space="0" w:color="auto"/>
            </w:tcBorders>
          </w:tcPr>
          <w:p w14:paraId="2CE4AE4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5BFFAEF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2742" w:type="dxa"/>
            <w:gridSpan w:val="3"/>
            <w:tcBorders>
              <w:bottom w:val="single" w:sz="4" w:space="0" w:color="auto"/>
            </w:tcBorders>
          </w:tcPr>
          <w:p w14:paraId="7AE72DC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DLBWP.0.1</w:t>
            </w:r>
          </w:p>
        </w:tc>
        <w:tc>
          <w:tcPr>
            <w:tcW w:w="2419" w:type="dxa"/>
            <w:gridSpan w:val="3"/>
            <w:tcBorders>
              <w:bottom w:val="single" w:sz="4" w:space="0" w:color="auto"/>
            </w:tcBorders>
          </w:tcPr>
          <w:p w14:paraId="11D3865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zh-CN"/>
              </w:rPr>
              <w:t>DLBWP.0.1</w:t>
            </w:r>
          </w:p>
        </w:tc>
      </w:tr>
      <w:tr w:rsidR="003C37D1" w:rsidRPr="007F4304" w14:paraId="6C1698A1" w14:textId="77777777" w:rsidTr="00284C93">
        <w:trPr>
          <w:cantSplit/>
          <w:jc w:val="center"/>
        </w:trPr>
        <w:tc>
          <w:tcPr>
            <w:tcW w:w="1951" w:type="dxa"/>
            <w:tcBorders>
              <w:left w:val="single" w:sz="4" w:space="0" w:color="auto"/>
              <w:bottom w:val="single" w:sz="4" w:space="0" w:color="auto"/>
            </w:tcBorders>
          </w:tcPr>
          <w:p w14:paraId="0213AF7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Initial UL BWP configuration</w:t>
            </w:r>
          </w:p>
        </w:tc>
        <w:tc>
          <w:tcPr>
            <w:tcW w:w="1794" w:type="dxa"/>
            <w:tcBorders>
              <w:bottom w:val="single" w:sz="4" w:space="0" w:color="auto"/>
            </w:tcBorders>
          </w:tcPr>
          <w:p w14:paraId="483E383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15FFC91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2742" w:type="dxa"/>
            <w:gridSpan w:val="3"/>
            <w:tcBorders>
              <w:bottom w:val="single" w:sz="4" w:space="0" w:color="auto"/>
            </w:tcBorders>
          </w:tcPr>
          <w:p w14:paraId="10D139F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ULBWP.0.1</w:t>
            </w:r>
          </w:p>
        </w:tc>
        <w:tc>
          <w:tcPr>
            <w:tcW w:w="2419" w:type="dxa"/>
            <w:gridSpan w:val="3"/>
            <w:tcBorders>
              <w:bottom w:val="single" w:sz="4" w:space="0" w:color="auto"/>
            </w:tcBorders>
          </w:tcPr>
          <w:p w14:paraId="45A87ED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ULBWP.0.1</w:t>
            </w:r>
          </w:p>
        </w:tc>
      </w:tr>
      <w:tr w:rsidR="003C37D1" w:rsidRPr="007F4304" w14:paraId="155F53BC" w14:textId="77777777" w:rsidTr="00284C93">
        <w:trPr>
          <w:cantSplit/>
          <w:jc w:val="center"/>
        </w:trPr>
        <w:tc>
          <w:tcPr>
            <w:tcW w:w="1951" w:type="dxa"/>
            <w:tcBorders>
              <w:left w:val="single" w:sz="4" w:space="0" w:color="auto"/>
              <w:bottom w:val="single" w:sz="4" w:space="0" w:color="auto"/>
            </w:tcBorders>
          </w:tcPr>
          <w:p w14:paraId="39EA3DDE"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zh-CN"/>
              </w:rPr>
            </w:pPr>
            <w:proofErr w:type="spellStart"/>
            <w:r w:rsidRPr="007F4304">
              <w:rPr>
                <w:rFonts w:ascii="Arial" w:eastAsia="Times New Roman" w:hAnsi="Arial"/>
                <w:sz w:val="18"/>
                <w:shd w:val="clear" w:color="auto" w:fill="D0CECE"/>
                <w:lang w:eastAsia="zh-CN"/>
              </w:rPr>
              <w:t>RLM</w:t>
            </w:r>
            <w:proofErr w:type="spellEnd"/>
            <w:r w:rsidRPr="007F4304">
              <w:rPr>
                <w:rFonts w:ascii="Arial" w:eastAsia="Times New Roman" w:hAnsi="Arial"/>
                <w:sz w:val="18"/>
                <w:shd w:val="clear" w:color="auto" w:fill="D0CECE"/>
                <w:lang w:eastAsia="zh-CN"/>
              </w:rPr>
              <w:t>-RS</w:t>
            </w:r>
          </w:p>
        </w:tc>
        <w:tc>
          <w:tcPr>
            <w:tcW w:w="1794" w:type="dxa"/>
            <w:tcBorders>
              <w:bottom w:val="single" w:sz="4" w:space="0" w:color="auto"/>
            </w:tcBorders>
          </w:tcPr>
          <w:p w14:paraId="6A543E5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Borders>
              <w:bottom w:val="single" w:sz="4" w:space="0" w:color="auto"/>
            </w:tcBorders>
          </w:tcPr>
          <w:p w14:paraId="3CE8A7D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1, 2, 3</w:t>
            </w:r>
          </w:p>
        </w:tc>
        <w:tc>
          <w:tcPr>
            <w:tcW w:w="2742" w:type="dxa"/>
            <w:gridSpan w:val="3"/>
            <w:tcBorders>
              <w:bottom w:val="single" w:sz="4" w:space="0" w:color="auto"/>
            </w:tcBorders>
          </w:tcPr>
          <w:p w14:paraId="447C805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proofErr w:type="spellStart"/>
            <w:r w:rsidRPr="007F4304">
              <w:rPr>
                <w:rFonts w:ascii="Arial" w:eastAsia="Times New Roman" w:hAnsi="Arial"/>
                <w:sz w:val="18"/>
                <w:shd w:val="clear" w:color="auto" w:fill="D0CECE"/>
                <w:lang w:eastAsia="zh-CN"/>
              </w:rPr>
              <w:t>SSB</w:t>
            </w:r>
            <w:proofErr w:type="spellEnd"/>
          </w:p>
        </w:tc>
        <w:tc>
          <w:tcPr>
            <w:tcW w:w="2419" w:type="dxa"/>
            <w:gridSpan w:val="3"/>
            <w:tcBorders>
              <w:bottom w:val="single" w:sz="4" w:space="0" w:color="auto"/>
            </w:tcBorders>
          </w:tcPr>
          <w:p w14:paraId="7755104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proofErr w:type="spellStart"/>
            <w:r w:rsidRPr="007F4304">
              <w:rPr>
                <w:rFonts w:ascii="Arial" w:eastAsia="Times New Roman" w:hAnsi="Arial"/>
                <w:sz w:val="18"/>
                <w:shd w:val="clear" w:color="auto" w:fill="D0CECE"/>
                <w:lang w:eastAsia="zh-CN"/>
              </w:rPr>
              <w:t>SSB</w:t>
            </w:r>
            <w:proofErr w:type="spellEnd"/>
          </w:p>
        </w:tc>
      </w:tr>
      <w:tr w:rsidR="003C37D1" w:rsidRPr="007F4304" w14:paraId="47CC9BB2" w14:textId="77777777" w:rsidTr="00284C93">
        <w:trPr>
          <w:cantSplit/>
          <w:trHeight w:val="141"/>
          <w:jc w:val="center"/>
        </w:trPr>
        <w:tc>
          <w:tcPr>
            <w:tcW w:w="1951" w:type="dxa"/>
            <w:vMerge w:val="restart"/>
          </w:tcPr>
          <w:p w14:paraId="051C0D38" w14:textId="77777777" w:rsidR="003C37D1" w:rsidRPr="007F4304" w:rsidRDefault="00290BDF"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Pr>
                <w:rFonts w:ascii="Arial" w:eastAsia="Times New Roman" w:hAnsi="Arial"/>
                <w:position w:val="-12"/>
                <w:sz w:val="18"/>
                <w:shd w:val="clear" w:color="auto" w:fill="D0CECE"/>
                <w:lang w:eastAsia="x-none"/>
              </w:rPr>
              <w:pict w14:anchorId="14744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pt;height:14.15pt" fillcolor="window">
                  <v:imagedata r:id="rId9" o:title=""/>
                </v:shape>
              </w:pict>
            </w:r>
          </w:p>
        </w:tc>
        <w:tc>
          <w:tcPr>
            <w:tcW w:w="1794" w:type="dxa"/>
            <w:vMerge w:val="restart"/>
          </w:tcPr>
          <w:p w14:paraId="2033E07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dB</w:t>
            </w:r>
          </w:p>
        </w:tc>
        <w:tc>
          <w:tcPr>
            <w:tcW w:w="1418" w:type="dxa"/>
          </w:tcPr>
          <w:p w14:paraId="01379EF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992" w:type="dxa"/>
            <w:vMerge w:val="restart"/>
          </w:tcPr>
          <w:p w14:paraId="4DD8FEE8"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4</w:t>
            </w:r>
          </w:p>
        </w:tc>
        <w:tc>
          <w:tcPr>
            <w:tcW w:w="851" w:type="dxa"/>
            <w:vMerge w:val="restart"/>
          </w:tcPr>
          <w:p w14:paraId="18B7DA15"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99" w:type="dxa"/>
            <w:vMerge w:val="restart"/>
          </w:tcPr>
          <w:p w14:paraId="603627BA"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cs="v4.2.0"/>
                <w:sz w:val="18"/>
                <w:shd w:val="clear" w:color="auto" w:fill="D0CECE"/>
                <w:lang w:eastAsia="x-none"/>
              </w:rPr>
              <w:t>-infinity</w:t>
            </w:r>
          </w:p>
        </w:tc>
        <w:tc>
          <w:tcPr>
            <w:tcW w:w="802" w:type="dxa"/>
            <w:vMerge w:val="restart"/>
          </w:tcPr>
          <w:p w14:paraId="189EEB15"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50" w:type="dxa"/>
            <w:vMerge w:val="restart"/>
          </w:tcPr>
          <w:p w14:paraId="23AD364F"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767" w:type="dxa"/>
            <w:vMerge w:val="restart"/>
          </w:tcPr>
          <w:p w14:paraId="47093896"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4</w:t>
            </w:r>
          </w:p>
        </w:tc>
      </w:tr>
      <w:tr w:rsidR="003C37D1" w:rsidRPr="007F4304" w14:paraId="2444F9A6" w14:textId="77777777" w:rsidTr="00284C93">
        <w:trPr>
          <w:cantSplit/>
          <w:trHeight w:val="141"/>
          <w:jc w:val="center"/>
        </w:trPr>
        <w:tc>
          <w:tcPr>
            <w:tcW w:w="1951" w:type="dxa"/>
            <w:vMerge/>
          </w:tcPr>
          <w:p w14:paraId="0F7DE74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6C1DC8E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4DB0743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992" w:type="dxa"/>
            <w:vMerge/>
          </w:tcPr>
          <w:p w14:paraId="05686F5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1" w:type="dxa"/>
            <w:vMerge/>
          </w:tcPr>
          <w:p w14:paraId="1283A63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99" w:type="dxa"/>
            <w:vMerge/>
          </w:tcPr>
          <w:p w14:paraId="5F8C1E0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02" w:type="dxa"/>
            <w:vMerge/>
          </w:tcPr>
          <w:p w14:paraId="1D6936D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0" w:type="dxa"/>
            <w:vMerge/>
          </w:tcPr>
          <w:p w14:paraId="686A458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767" w:type="dxa"/>
            <w:vMerge/>
          </w:tcPr>
          <w:p w14:paraId="4FF9267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5CF5C699" w14:textId="77777777" w:rsidTr="00284C93">
        <w:trPr>
          <w:cantSplit/>
          <w:trHeight w:val="141"/>
          <w:jc w:val="center"/>
        </w:trPr>
        <w:tc>
          <w:tcPr>
            <w:tcW w:w="1951" w:type="dxa"/>
            <w:vMerge/>
          </w:tcPr>
          <w:p w14:paraId="052A100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39B685C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2A37394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992" w:type="dxa"/>
            <w:vMerge/>
          </w:tcPr>
          <w:p w14:paraId="239E0B2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p>
        </w:tc>
        <w:tc>
          <w:tcPr>
            <w:tcW w:w="851" w:type="dxa"/>
            <w:vMerge/>
          </w:tcPr>
          <w:p w14:paraId="011F8CC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p>
        </w:tc>
        <w:tc>
          <w:tcPr>
            <w:tcW w:w="899" w:type="dxa"/>
            <w:vMerge/>
          </w:tcPr>
          <w:p w14:paraId="3268501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p>
        </w:tc>
        <w:tc>
          <w:tcPr>
            <w:tcW w:w="802" w:type="dxa"/>
            <w:vMerge/>
          </w:tcPr>
          <w:p w14:paraId="66D532C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0" w:type="dxa"/>
            <w:vMerge/>
          </w:tcPr>
          <w:p w14:paraId="1C092ED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767" w:type="dxa"/>
            <w:vMerge/>
          </w:tcPr>
          <w:p w14:paraId="275758C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1A2A1972" w14:textId="77777777" w:rsidTr="00284C93">
        <w:trPr>
          <w:cantSplit/>
          <w:jc w:val="center"/>
        </w:trPr>
        <w:tc>
          <w:tcPr>
            <w:tcW w:w="1951" w:type="dxa"/>
            <w:vMerge w:val="restart"/>
          </w:tcPr>
          <w:p w14:paraId="5BD0C288" w14:textId="77777777" w:rsidR="003C37D1" w:rsidRPr="007F4304" w:rsidRDefault="00290BDF"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Pr>
                <w:rFonts w:ascii="Arial" w:eastAsia="Times New Roman" w:hAnsi="Arial"/>
                <w:position w:val="-12"/>
                <w:sz w:val="18"/>
                <w:shd w:val="clear" w:color="auto" w:fill="D0CECE"/>
                <w:lang w:eastAsia="x-none"/>
              </w:rPr>
              <w:pict w14:anchorId="4AE6C75F">
                <v:shape id="_x0000_i1026" type="#_x0000_t75" style="width:22.1pt;height:22.1pt" fillcolor="window">
                  <v:imagedata r:id="rId10" o:title=""/>
                </v:shape>
              </w:pict>
            </w:r>
            <w:r w:rsidR="003C37D1" w:rsidRPr="007F4304">
              <w:rPr>
                <w:rFonts w:ascii="Arial" w:eastAsia="Times New Roman" w:hAnsi="Arial"/>
                <w:sz w:val="18"/>
                <w:shd w:val="clear" w:color="auto" w:fill="D0CECE"/>
                <w:lang w:eastAsia="x-none"/>
              </w:rPr>
              <w:t xml:space="preserve"> </w:t>
            </w:r>
            <w:r w:rsidR="003C37D1" w:rsidRPr="007F4304">
              <w:rPr>
                <w:rFonts w:ascii="Arial" w:eastAsia="Times New Roman" w:hAnsi="Arial"/>
                <w:sz w:val="18"/>
                <w:shd w:val="clear" w:color="auto" w:fill="D0CECE"/>
                <w:vertAlign w:val="superscript"/>
                <w:lang w:eastAsia="x-none"/>
              </w:rPr>
              <w:t>Note2</w:t>
            </w:r>
          </w:p>
        </w:tc>
        <w:tc>
          <w:tcPr>
            <w:tcW w:w="1794" w:type="dxa"/>
            <w:vMerge w:val="restart"/>
          </w:tcPr>
          <w:p w14:paraId="72C3CB4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dBm/</w:t>
            </w:r>
            <w:proofErr w:type="spellStart"/>
            <w:r w:rsidRPr="007F4304">
              <w:rPr>
                <w:rFonts w:ascii="Arial" w:eastAsia="Times New Roman" w:hAnsi="Arial" w:cs="v4.2.0"/>
                <w:sz w:val="18"/>
                <w:shd w:val="clear" w:color="auto" w:fill="D0CECE"/>
                <w:lang w:eastAsia="x-none"/>
              </w:rPr>
              <w:t>SCS</w:t>
            </w:r>
            <w:proofErr w:type="spellEnd"/>
          </w:p>
        </w:tc>
        <w:tc>
          <w:tcPr>
            <w:tcW w:w="1418" w:type="dxa"/>
          </w:tcPr>
          <w:p w14:paraId="5C5A1D89"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5161" w:type="dxa"/>
            <w:gridSpan w:val="6"/>
          </w:tcPr>
          <w:p w14:paraId="082BFA3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-98</w:t>
            </w:r>
          </w:p>
        </w:tc>
      </w:tr>
      <w:tr w:rsidR="003C37D1" w:rsidRPr="007F4304" w14:paraId="5AA3D19B" w14:textId="77777777" w:rsidTr="00284C93">
        <w:trPr>
          <w:cantSplit/>
          <w:jc w:val="center"/>
        </w:trPr>
        <w:tc>
          <w:tcPr>
            <w:tcW w:w="1951" w:type="dxa"/>
            <w:vMerge/>
          </w:tcPr>
          <w:p w14:paraId="5C1EF69D"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2AE7DAD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1BC298D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5161" w:type="dxa"/>
            <w:gridSpan w:val="6"/>
          </w:tcPr>
          <w:p w14:paraId="136D13F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-98</w:t>
            </w:r>
          </w:p>
        </w:tc>
      </w:tr>
      <w:tr w:rsidR="003C37D1" w:rsidRPr="007F4304" w14:paraId="6E11A1E3" w14:textId="77777777" w:rsidTr="00284C93">
        <w:trPr>
          <w:cantSplit/>
          <w:jc w:val="center"/>
        </w:trPr>
        <w:tc>
          <w:tcPr>
            <w:tcW w:w="1951" w:type="dxa"/>
            <w:vMerge/>
          </w:tcPr>
          <w:p w14:paraId="59AD1035"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5F53A67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2726A5B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5161" w:type="dxa"/>
            <w:gridSpan w:val="6"/>
          </w:tcPr>
          <w:p w14:paraId="10B0EA1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-95</w:t>
            </w:r>
          </w:p>
        </w:tc>
      </w:tr>
      <w:tr w:rsidR="003C37D1" w:rsidRPr="007F4304" w14:paraId="3A4866FF" w14:textId="77777777" w:rsidTr="00284C93">
        <w:trPr>
          <w:cantSplit/>
          <w:jc w:val="center"/>
        </w:trPr>
        <w:tc>
          <w:tcPr>
            <w:tcW w:w="1951" w:type="dxa"/>
            <w:vMerge w:val="restart"/>
          </w:tcPr>
          <w:p w14:paraId="357C7561" w14:textId="77777777" w:rsidR="003C37D1" w:rsidRPr="007F4304" w:rsidRDefault="00290BDF"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Pr>
                <w:rFonts w:ascii="Arial" w:eastAsia="Times New Roman" w:hAnsi="Arial"/>
                <w:position w:val="-12"/>
                <w:sz w:val="18"/>
                <w:shd w:val="clear" w:color="auto" w:fill="D0CECE"/>
                <w:lang w:eastAsia="x-none"/>
              </w:rPr>
              <w:pict w14:anchorId="127B6B9E">
                <v:shape id="_x0000_i1027" type="#_x0000_t75" style="width:22.1pt;height:22.1pt" fillcolor="window">
                  <v:imagedata r:id="rId10" o:title=""/>
                </v:shape>
              </w:pict>
            </w:r>
            <w:r w:rsidR="003C37D1" w:rsidRPr="007F4304">
              <w:rPr>
                <w:rFonts w:ascii="Arial" w:eastAsia="Times New Roman" w:hAnsi="Arial"/>
                <w:sz w:val="18"/>
                <w:shd w:val="clear" w:color="auto" w:fill="D0CECE"/>
                <w:lang w:eastAsia="x-none"/>
              </w:rPr>
              <w:t xml:space="preserve"> </w:t>
            </w:r>
            <w:r w:rsidR="003C37D1" w:rsidRPr="007F4304">
              <w:rPr>
                <w:rFonts w:ascii="Arial" w:eastAsia="Times New Roman" w:hAnsi="Arial"/>
                <w:sz w:val="18"/>
                <w:shd w:val="clear" w:color="auto" w:fill="D0CECE"/>
                <w:vertAlign w:val="superscript"/>
                <w:lang w:eastAsia="x-none"/>
              </w:rPr>
              <w:t>Note2</w:t>
            </w:r>
          </w:p>
        </w:tc>
        <w:tc>
          <w:tcPr>
            <w:tcW w:w="1794" w:type="dxa"/>
            <w:vMerge w:val="restart"/>
          </w:tcPr>
          <w:p w14:paraId="02AFE41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dBm/15 kHz</w:t>
            </w:r>
          </w:p>
        </w:tc>
        <w:tc>
          <w:tcPr>
            <w:tcW w:w="1418" w:type="dxa"/>
          </w:tcPr>
          <w:p w14:paraId="30CDA4F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5161" w:type="dxa"/>
            <w:gridSpan w:val="6"/>
            <w:vMerge w:val="restart"/>
          </w:tcPr>
          <w:p w14:paraId="5C3D649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-98</w:t>
            </w:r>
          </w:p>
        </w:tc>
      </w:tr>
      <w:tr w:rsidR="003C37D1" w:rsidRPr="007F4304" w14:paraId="10B05148" w14:textId="77777777" w:rsidTr="00284C93">
        <w:trPr>
          <w:cantSplit/>
          <w:jc w:val="center"/>
        </w:trPr>
        <w:tc>
          <w:tcPr>
            <w:tcW w:w="1951" w:type="dxa"/>
            <w:vMerge/>
          </w:tcPr>
          <w:p w14:paraId="06A4075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5DB9C7F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3B38BC7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5161" w:type="dxa"/>
            <w:gridSpan w:val="6"/>
            <w:vMerge/>
          </w:tcPr>
          <w:p w14:paraId="0AA2555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6AC9D758" w14:textId="77777777" w:rsidTr="00284C93">
        <w:trPr>
          <w:cantSplit/>
          <w:jc w:val="center"/>
        </w:trPr>
        <w:tc>
          <w:tcPr>
            <w:tcW w:w="1951" w:type="dxa"/>
            <w:vMerge/>
          </w:tcPr>
          <w:p w14:paraId="572B01DC"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27F3326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37E29A2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5161" w:type="dxa"/>
            <w:gridSpan w:val="6"/>
            <w:vMerge/>
          </w:tcPr>
          <w:p w14:paraId="0B417FA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50762656" w14:textId="77777777" w:rsidTr="00284C93">
        <w:trPr>
          <w:cantSplit/>
          <w:jc w:val="center"/>
        </w:trPr>
        <w:tc>
          <w:tcPr>
            <w:tcW w:w="1951" w:type="dxa"/>
            <w:vMerge w:val="restart"/>
          </w:tcPr>
          <w:p w14:paraId="5C5729FA" w14:textId="77777777" w:rsidR="003C37D1" w:rsidRPr="007F4304" w:rsidRDefault="00290BDF"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Pr>
                <w:rFonts w:ascii="Arial" w:eastAsia="Times New Roman" w:hAnsi="Arial"/>
                <w:position w:val="-12"/>
                <w:sz w:val="18"/>
                <w:shd w:val="clear" w:color="auto" w:fill="D0CECE"/>
                <w:lang w:eastAsia="x-none"/>
              </w:rPr>
              <w:pict w14:anchorId="23DC59A7">
                <v:shape id="_x0000_i1028" type="#_x0000_t75" style="width:43.3pt;height:14.15pt" fillcolor="window">
                  <v:imagedata r:id="rId11" o:title=""/>
                </v:shape>
              </w:pict>
            </w:r>
          </w:p>
        </w:tc>
        <w:tc>
          <w:tcPr>
            <w:tcW w:w="1794" w:type="dxa"/>
            <w:vMerge w:val="restart"/>
          </w:tcPr>
          <w:p w14:paraId="16F241F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dB</w:t>
            </w:r>
          </w:p>
        </w:tc>
        <w:tc>
          <w:tcPr>
            <w:tcW w:w="1418" w:type="dxa"/>
          </w:tcPr>
          <w:p w14:paraId="66D8D0D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992" w:type="dxa"/>
            <w:vMerge w:val="restart"/>
          </w:tcPr>
          <w:p w14:paraId="26D149A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4</w:t>
            </w:r>
          </w:p>
        </w:tc>
        <w:tc>
          <w:tcPr>
            <w:tcW w:w="851" w:type="dxa"/>
            <w:vMerge w:val="restart"/>
          </w:tcPr>
          <w:p w14:paraId="4602B12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99" w:type="dxa"/>
            <w:vMerge w:val="restart"/>
          </w:tcPr>
          <w:p w14:paraId="7053152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02" w:type="dxa"/>
            <w:vMerge w:val="restart"/>
          </w:tcPr>
          <w:p w14:paraId="3E609B1E"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50" w:type="dxa"/>
            <w:vMerge w:val="restart"/>
          </w:tcPr>
          <w:p w14:paraId="1B2BAF3C"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767" w:type="dxa"/>
            <w:vMerge w:val="restart"/>
          </w:tcPr>
          <w:p w14:paraId="75EE426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4</w:t>
            </w:r>
          </w:p>
        </w:tc>
      </w:tr>
      <w:tr w:rsidR="003C37D1" w:rsidRPr="007F4304" w14:paraId="44A1DEC1" w14:textId="77777777" w:rsidTr="00284C93">
        <w:trPr>
          <w:cantSplit/>
          <w:jc w:val="center"/>
        </w:trPr>
        <w:tc>
          <w:tcPr>
            <w:tcW w:w="1951" w:type="dxa"/>
            <w:vMerge/>
          </w:tcPr>
          <w:p w14:paraId="5FA97EA4"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046C4BC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49A3978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992" w:type="dxa"/>
            <w:vMerge/>
          </w:tcPr>
          <w:p w14:paraId="23F8595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1" w:type="dxa"/>
            <w:vMerge/>
          </w:tcPr>
          <w:p w14:paraId="0988A69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99" w:type="dxa"/>
            <w:vMerge/>
          </w:tcPr>
          <w:p w14:paraId="5A6BC0F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02" w:type="dxa"/>
            <w:vMerge/>
          </w:tcPr>
          <w:p w14:paraId="72D713A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0" w:type="dxa"/>
            <w:vMerge/>
          </w:tcPr>
          <w:p w14:paraId="4019EFE5"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767" w:type="dxa"/>
            <w:vMerge/>
          </w:tcPr>
          <w:p w14:paraId="3E14F25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604F7EE7" w14:textId="77777777" w:rsidTr="00284C93">
        <w:trPr>
          <w:cantSplit/>
          <w:jc w:val="center"/>
        </w:trPr>
        <w:tc>
          <w:tcPr>
            <w:tcW w:w="1951" w:type="dxa"/>
            <w:vMerge/>
          </w:tcPr>
          <w:p w14:paraId="10EB6237"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3123922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3CA9ADA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992" w:type="dxa"/>
            <w:vMerge/>
          </w:tcPr>
          <w:p w14:paraId="54783D0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1" w:type="dxa"/>
            <w:vMerge/>
          </w:tcPr>
          <w:p w14:paraId="23C93EE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99" w:type="dxa"/>
            <w:vMerge/>
          </w:tcPr>
          <w:p w14:paraId="7A801C0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02" w:type="dxa"/>
            <w:vMerge/>
          </w:tcPr>
          <w:p w14:paraId="1FC13EF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850" w:type="dxa"/>
            <w:vMerge/>
          </w:tcPr>
          <w:p w14:paraId="539A847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767" w:type="dxa"/>
            <w:vMerge/>
          </w:tcPr>
          <w:p w14:paraId="69D9B70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r>
      <w:tr w:rsidR="003C37D1" w:rsidRPr="007F4304" w14:paraId="6BD93E73" w14:textId="77777777" w:rsidTr="00284C93">
        <w:trPr>
          <w:cantSplit/>
          <w:jc w:val="center"/>
        </w:trPr>
        <w:tc>
          <w:tcPr>
            <w:tcW w:w="1951" w:type="dxa"/>
            <w:vMerge w:val="restart"/>
          </w:tcPr>
          <w:p w14:paraId="64C44B5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SS-</w:t>
            </w:r>
            <w:proofErr w:type="spellStart"/>
            <w:r w:rsidRPr="007F4304">
              <w:rPr>
                <w:rFonts w:ascii="Arial" w:eastAsia="Times New Roman" w:hAnsi="Arial"/>
                <w:sz w:val="18"/>
                <w:shd w:val="clear" w:color="auto" w:fill="D0CECE"/>
                <w:lang w:eastAsia="x-none"/>
              </w:rPr>
              <w:t>RSRP</w:t>
            </w:r>
            <w:proofErr w:type="spellEnd"/>
            <w:r w:rsidRPr="007F4304">
              <w:rPr>
                <w:rFonts w:ascii="Arial" w:eastAsia="Times New Roman" w:hAnsi="Arial"/>
                <w:sz w:val="18"/>
                <w:shd w:val="clear" w:color="auto" w:fill="D0CECE"/>
                <w:lang w:eastAsia="x-none"/>
              </w:rPr>
              <w:t xml:space="preserve"> </w:t>
            </w:r>
            <w:r w:rsidRPr="007F4304">
              <w:rPr>
                <w:rFonts w:ascii="Arial" w:eastAsia="Times New Roman" w:hAnsi="Arial"/>
                <w:sz w:val="18"/>
                <w:shd w:val="clear" w:color="auto" w:fill="D0CECE"/>
                <w:vertAlign w:val="superscript"/>
                <w:lang w:eastAsia="x-none"/>
              </w:rPr>
              <w:t>Note3</w:t>
            </w:r>
          </w:p>
        </w:tc>
        <w:tc>
          <w:tcPr>
            <w:tcW w:w="1794" w:type="dxa"/>
            <w:vMerge w:val="restart"/>
          </w:tcPr>
          <w:p w14:paraId="598A55BD"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dBm/</w:t>
            </w:r>
            <w:proofErr w:type="spellStart"/>
            <w:r w:rsidRPr="007F4304">
              <w:rPr>
                <w:rFonts w:ascii="Arial" w:eastAsia="Times New Roman" w:hAnsi="Arial" w:cs="v4.2.0"/>
                <w:sz w:val="18"/>
                <w:shd w:val="clear" w:color="auto" w:fill="D0CECE"/>
                <w:lang w:eastAsia="x-none"/>
              </w:rPr>
              <w:t>SCS</w:t>
            </w:r>
            <w:proofErr w:type="spellEnd"/>
          </w:p>
        </w:tc>
        <w:tc>
          <w:tcPr>
            <w:tcW w:w="1418" w:type="dxa"/>
          </w:tcPr>
          <w:p w14:paraId="2B08226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992" w:type="dxa"/>
          </w:tcPr>
          <w:p w14:paraId="721CB51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-94</w:t>
            </w:r>
          </w:p>
        </w:tc>
        <w:tc>
          <w:tcPr>
            <w:tcW w:w="851" w:type="dxa"/>
          </w:tcPr>
          <w:p w14:paraId="525C0DDE"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99" w:type="dxa"/>
          </w:tcPr>
          <w:p w14:paraId="308CE7AC"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02" w:type="dxa"/>
          </w:tcPr>
          <w:p w14:paraId="28A08C26"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50" w:type="dxa"/>
          </w:tcPr>
          <w:p w14:paraId="322D5F67"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767" w:type="dxa"/>
          </w:tcPr>
          <w:p w14:paraId="11B1C4D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-94</w:t>
            </w:r>
          </w:p>
        </w:tc>
      </w:tr>
      <w:tr w:rsidR="003C37D1" w:rsidRPr="007F4304" w14:paraId="6D633DD9" w14:textId="77777777" w:rsidTr="00284C93">
        <w:trPr>
          <w:cantSplit/>
          <w:jc w:val="center"/>
        </w:trPr>
        <w:tc>
          <w:tcPr>
            <w:tcW w:w="1951" w:type="dxa"/>
            <w:vMerge/>
          </w:tcPr>
          <w:p w14:paraId="083DB386"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421CC4F7"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64BD14C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992" w:type="dxa"/>
          </w:tcPr>
          <w:p w14:paraId="44D37A2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-94</w:t>
            </w:r>
          </w:p>
        </w:tc>
        <w:tc>
          <w:tcPr>
            <w:tcW w:w="851" w:type="dxa"/>
          </w:tcPr>
          <w:p w14:paraId="0001EBC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99" w:type="dxa"/>
          </w:tcPr>
          <w:p w14:paraId="64C01C2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02" w:type="dxa"/>
          </w:tcPr>
          <w:p w14:paraId="390591C3"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50" w:type="dxa"/>
          </w:tcPr>
          <w:p w14:paraId="25B5BC02"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767" w:type="dxa"/>
          </w:tcPr>
          <w:p w14:paraId="47FA6E3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-94</w:t>
            </w:r>
          </w:p>
        </w:tc>
      </w:tr>
      <w:tr w:rsidR="003C37D1" w:rsidRPr="007F4304" w14:paraId="53010EB4" w14:textId="77777777" w:rsidTr="00284C93">
        <w:trPr>
          <w:cantSplit/>
          <w:jc w:val="center"/>
        </w:trPr>
        <w:tc>
          <w:tcPr>
            <w:tcW w:w="1951" w:type="dxa"/>
            <w:vMerge/>
          </w:tcPr>
          <w:p w14:paraId="13489011"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vMerge/>
          </w:tcPr>
          <w:p w14:paraId="61CB94B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p>
        </w:tc>
        <w:tc>
          <w:tcPr>
            <w:tcW w:w="1418" w:type="dxa"/>
          </w:tcPr>
          <w:p w14:paraId="5A16428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992" w:type="dxa"/>
          </w:tcPr>
          <w:p w14:paraId="2303C29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-91</w:t>
            </w:r>
          </w:p>
        </w:tc>
        <w:tc>
          <w:tcPr>
            <w:tcW w:w="851" w:type="dxa"/>
          </w:tcPr>
          <w:p w14:paraId="624BCFA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x-none"/>
              </w:rPr>
              <w:t>-infinity</w:t>
            </w:r>
          </w:p>
        </w:tc>
        <w:tc>
          <w:tcPr>
            <w:tcW w:w="899" w:type="dxa"/>
          </w:tcPr>
          <w:p w14:paraId="1169FC2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x-none"/>
              </w:rPr>
              <w:t>-infinity</w:t>
            </w:r>
          </w:p>
        </w:tc>
        <w:tc>
          <w:tcPr>
            <w:tcW w:w="802" w:type="dxa"/>
          </w:tcPr>
          <w:p w14:paraId="29FA5C40"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850" w:type="dxa"/>
          </w:tcPr>
          <w:p w14:paraId="04B1CA10" w14:textId="77777777" w:rsidR="003C37D1" w:rsidRPr="007F4304" w:rsidDel="004B51DC"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x-none"/>
              </w:rPr>
              <w:t>-infinity</w:t>
            </w:r>
          </w:p>
        </w:tc>
        <w:tc>
          <w:tcPr>
            <w:tcW w:w="767" w:type="dxa"/>
          </w:tcPr>
          <w:p w14:paraId="33A16DE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-91</w:t>
            </w:r>
          </w:p>
        </w:tc>
      </w:tr>
      <w:tr w:rsidR="003C37D1" w:rsidRPr="007F4304" w14:paraId="20CDC734" w14:textId="77777777" w:rsidTr="00284C93">
        <w:trPr>
          <w:cantSplit/>
          <w:trHeight w:val="277"/>
          <w:jc w:val="center"/>
        </w:trPr>
        <w:tc>
          <w:tcPr>
            <w:tcW w:w="1951" w:type="dxa"/>
            <w:vMerge w:val="restart"/>
          </w:tcPr>
          <w:p w14:paraId="6A9DF18B"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Io</w:t>
            </w:r>
          </w:p>
        </w:tc>
        <w:tc>
          <w:tcPr>
            <w:tcW w:w="1794" w:type="dxa"/>
          </w:tcPr>
          <w:p w14:paraId="48485FC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r w:rsidRPr="007F4304">
              <w:rPr>
                <w:rFonts w:ascii="Arial" w:eastAsia="Times New Roman" w:hAnsi="Arial" w:cs="v4.2.0"/>
                <w:sz w:val="18"/>
                <w:shd w:val="clear" w:color="auto" w:fill="D0CECE"/>
                <w:lang w:eastAsia="zh-CN"/>
              </w:rPr>
              <w:t>dBm/9.36 MHz</w:t>
            </w:r>
          </w:p>
        </w:tc>
        <w:tc>
          <w:tcPr>
            <w:tcW w:w="1418" w:type="dxa"/>
          </w:tcPr>
          <w:p w14:paraId="1B8E2510"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w:t>
            </w:r>
          </w:p>
        </w:tc>
        <w:tc>
          <w:tcPr>
            <w:tcW w:w="992" w:type="dxa"/>
          </w:tcPr>
          <w:p w14:paraId="3730A84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-64.59</w:t>
            </w:r>
          </w:p>
        </w:tc>
        <w:tc>
          <w:tcPr>
            <w:tcW w:w="851" w:type="dxa"/>
          </w:tcPr>
          <w:p w14:paraId="60B3D6D3"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99" w:type="dxa"/>
          </w:tcPr>
          <w:p w14:paraId="6E45373D"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02" w:type="dxa"/>
          </w:tcPr>
          <w:p w14:paraId="70651026"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50" w:type="dxa"/>
          </w:tcPr>
          <w:p w14:paraId="70297EB5"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767" w:type="dxa"/>
          </w:tcPr>
          <w:p w14:paraId="02EEDE2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zh-CN"/>
              </w:rPr>
            </w:pPr>
            <w:r w:rsidRPr="007F4304">
              <w:rPr>
                <w:rFonts w:ascii="Arial" w:eastAsia="Times New Roman" w:hAnsi="Arial"/>
                <w:sz w:val="18"/>
                <w:shd w:val="clear" w:color="auto" w:fill="D0CECE"/>
                <w:lang w:eastAsia="zh-CN"/>
              </w:rPr>
              <w:t>-64.59</w:t>
            </w:r>
          </w:p>
        </w:tc>
      </w:tr>
      <w:tr w:rsidR="003C37D1" w:rsidRPr="007F4304" w14:paraId="2447EFC2" w14:textId="77777777" w:rsidTr="00284C93">
        <w:trPr>
          <w:cantSplit/>
          <w:jc w:val="center"/>
        </w:trPr>
        <w:tc>
          <w:tcPr>
            <w:tcW w:w="1951" w:type="dxa"/>
            <w:vMerge/>
          </w:tcPr>
          <w:p w14:paraId="115FD67C"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tcPr>
          <w:p w14:paraId="24B40D3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zh-CN"/>
              </w:rPr>
              <w:t>dBm/9.36 MHz</w:t>
            </w:r>
          </w:p>
        </w:tc>
        <w:tc>
          <w:tcPr>
            <w:tcW w:w="1418" w:type="dxa"/>
          </w:tcPr>
          <w:p w14:paraId="2A6AE8D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2</w:t>
            </w:r>
          </w:p>
        </w:tc>
        <w:tc>
          <w:tcPr>
            <w:tcW w:w="992" w:type="dxa"/>
          </w:tcPr>
          <w:p w14:paraId="62736A5A"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-64.59</w:t>
            </w:r>
          </w:p>
        </w:tc>
        <w:tc>
          <w:tcPr>
            <w:tcW w:w="851" w:type="dxa"/>
          </w:tcPr>
          <w:p w14:paraId="00C3EE45"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99" w:type="dxa"/>
          </w:tcPr>
          <w:p w14:paraId="77986BEF"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02" w:type="dxa"/>
          </w:tcPr>
          <w:p w14:paraId="2D71A9BC"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850" w:type="dxa"/>
          </w:tcPr>
          <w:p w14:paraId="7C8964B0"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70.05</w:t>
            </w:r>
          </w:p>
        </w:tc>
        <w:tc>
          <w:tcPr>
            <w:tcW w:w="767" w:type="dxa"/>
          </w:tcPr>
          <w:p w14:paraId="3DE8BA82"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zh-CN"/>
              </w:rPr>
              <w:t>-64.59</w:t>
            </w:r>
          </w:p>
        </w:tc>
      </w:tr>
      <w:tr w:rsidR="003C37D1" w:rsidRPr="007F4304" w14:paraId="6954ADBD" w14:textId="77777777" w:rsidTr="00284C93">
        <w:trPr>
          <w:cantSplit/>
          <w:jc w:val="center"/>
        </w:trPr>
        <w:tc>
          <w:tcPr>
            <w:tcW w:w="1951" w:type="dxa"/>
            <w:vMerge/>
          </w:tcPr>
          <w:p w14:paraId="76C5B9D8"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p>
        </w:tc>
        <w:tc>
          <w:tcPr>
            <w:tcW w:w="1794" w:type="dxa"/>
          </w:tcPr>
          <w:p w14:paraId="1A77818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x-none"/>
              </w:rPr>
            </w:pPr>
            <w:r w:rsidRPr="007F4304">
              <w:rPr>
                <w:rFonts w:ascii="Arial" w:eastAsia="Times New Roman" w:hAnsi="Arial" w:cs="v4.2.0"/>
                <w:sz w:val="18"/>
                <w:shd w:val="clear" w:color="auto" w:fill="D0CECE"/>
                <w:lang w:eastAsia="zh-CN"/>
              </w:rPr>
              <w:t>dBm/38.16 MHz</w:t>
            </w:r>
          </w:p>
        </w:tc>
        <w:tc>
          <w:tcPr>
            <w:tcW w:w="1418" w:type="dxa"/>
          </w:tcPr>
          <w:p w14:paraId="75B15E86"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3</w:t>
            </w:r>
          </w:p>
        </w:tc>
        <w:tc>
          <w:tcPr>
            <w:tcW w:w="992" w:type="dxa"/>
          </w:tcPr>
          <w:p w14:paraId="30844141"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-58.49</w:t>
            </w:r>
          </w:p>
        </w:tc>
        <w:tc>
          <w:tcPr>
            <w:tcW w:w="851" w:type="dxa"/>
          </w:tcPr>
          <w:p w14:paraId="5CC816C7"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63.94</w:t>
            </w:r>
          </w:p>
        </w:tc>
        <w:tc>
          <w:tcPr>
            <w:tcW w:w="899" w:type="dxa"/>
          </w:tcPr>
          <w:p w14:paraId="031ECB08"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63.94</w:t>
            </w:r>
          </w:p>
        </w:tc>
        <w:tc>
          <w:tcPr>
            <w:tcW w:w="802" w:type="dxa"/>
          </w:tcPr>
          <w:p w14:paraId="4F5F9340"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63.94</w:t>
            </w:r>
          </w:p>
        </w:tc>
        <w:tc>
          <w:tcPr>
            <w:tcW w:w="850" w:type="dxa"/>
          </w:tcPr>
          <w:p w14:paraId="20A0D193" w14:textId="77777777" w:rsidR="003C37D1" w:rsidRDefault="003C37D1" w:rsidP="00284C93">
            <w:r w:rsidRPr="007F4304">
              <w:rPr>
                <w:rFonts w:ascii="宋体" w:eastAsia="宋体" w:hAnsi="宋体" w:hint="eastAsia"/>
                <w:sz w:val="18"/>
                <w:shd w:val="clear" w:color="auto" w:fill="D0CECE"/>
                <w:lang w:eastAsia="zh-CN"/>
              </w:rPr>
              <w:t>-</w:t>
            </w:r>
            <w:r w:rsidRPr="007F4304">
              <w:rPr>
                <w:rFonts w:ascii="Arial" w:eastAsia="Times New Roman" w:hAnsi="Arial"/>
                <w:sz w:val="18"/>
                <w:shd w:val="clear" w:color="auto" w:fill="D0CECE"/>
                <w:lang w:eastAsia="zh-CN"/>
              </w:rPr>
              <w:t>63.94</w:t>
            </w:r>
          </w:p>
        </w:tc>
        <w:tc>
          <w:tcPr>
            <w:tcW w:w="767" w:type="dxa"/>
          </w:tcPr>
          <w:p w14:paraId="5494BE48"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-58.49</w:t>
            </w:r>
          </w:p>
        </w:tc>
      </w:tr>
      <w:tr w:rsidR="003C37D1" w:rsidRPr="007F4304" w14:paraId="6A26154A" w14:textId="77777777" w:rsidTr="00284C93">
        <w:trPr>
          <w:cantSplit/>
          <w:jc w:val="center"/>
        </w:trPr>
        <w:tc>
          <w:tcPr>
            <w:tcW w:w="1951" w:type="dxa"/>
          </w:tcPr>
          <w:p w14:paraId="709A26D7" w14:textId="77777777" w:rsidR="003C37D1" w:rsidRPr="007F4304" w:rsidRDefault="003C37D1" w:rsidP="00284C93">
            <w:pPr>
              <w:keepNext/>
              <w:keepLines/>
              <w:overflowPunct w:val="0"/>
              <w:autoSpaceDE w:val="0"/>
              <w:autoSpaceDN w:val="0"/>
              <w:adjustRightInd w:val="0"/>
              <w:spacing w:after="0"/>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 xml:space="preserve">Propagation Condition </w:t>
            </w:r>
          </w:p>
        </w:tc>
        <w:tc>
          <w:tcPr>
            <w:tcW w:w="1794" w:type="dxa"/>
          </w:tcPr>
          <w:p w14:paraId="64D0F79F"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
        </w:tc>
        <w:tc>
          <w:tcPr>
            <w:tcW w:w="1418" w:type="dxa"/>
          </w:tcPr>
          <w:p w14:paraId="3FB86FCB"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cs="v4.2.0"/>
                <w:sz w:val="18"/>
                <w:shd w:val="clear" w:color="auto" w:fill="D0CECE"/>
                <w:lang w:eastAsia="zh-CN"/>
              </w:rPr>
            </w:pPr>
            <w:r w:rsidRPr="007F4304">
              <w:rPr>
                <w:rFonts w:ascii="Arial" w:eastAsia="Times New Roman" w:hAnsi="Arial" w:cs="v4.2.0"/>
                <w:sz w:val="18"/>
                <w:shd w:val="clear" w:color="auto" w:fill="D0CECE"/>
                <w:lang w:eastAsia="zh-CN"/>
              </w:rPr>
              <w:t>1, 2, 3</w:t>
            </w:r>
          </w:p>
        </w:tc>
        <w:tc>
          <w:tcPr>
            <w:tcW w:w="5161" w:type="dxa"/>
            <w:gridSpan w:val="6"/>
          </w:tcPr>
          <w:p w14:paraId="21A5A134" w14:textId="77777777" w:rsidR="003C37D1" w:rsidRPr="007F4304" w:rsidRDefault="003C37D1" w:rsidP="00284C93">
            <w:pPr>
              <w:keepNext/>
              <w:keepLines/>
              <w:overflowPunct w:val="0"/>
              <w:autoSpaceDE w:val="0"/>
              <w:autoSpaceDN w:val="0"/>
              <w:adjustRightInd w:val="0"/>
              <w:spacing w:after="0"/>
              <w:jc w:val="center"/>
              <w:textAlignment w:val="baseline"/>
              <w:rPr>
                <w:rFonts w:ascii="Arial" w:eastAsia="Times New Roman" w:hAnsi="Arial"/>
                <w:sz w:val="18"/>
                <w:shd w:val="clear" w:color="auto" w:fill="D0CECE"/>
                <w:lang w:eastAsia="x-none"/>
              </w:rPr>
            </w:pPr>
            <w:proofErr w:type="spellStart"/>
            <w:r w:rsidRPr="007F4304">
              <w:rPr>
                <w:rFonts w:ascii="Arial" w:eastAsia="Times New Roman" w:hAnsi="Arial" w:cs="v4.2.0"/>
                <w:sz w:val="18"/>
                <w:shd w:val="clear" w:color="auto" w:fill="D0CECE"/>
                <w:lang w:eastAsia="x-none"/>
              </w:rPr>
              <w:t>AWGN</w:t>
            </w:r>
            <w:proofErr w:type="spellEnd"/>
          </w:p>
        </w:tc>
      </w:tr>
      <w:tr w:rsidR="003C37D1" w:rsidRPr="007F4304" w14:paraId="719C6E1C" w14:textId="77777777" w:rsidTr="00284C93">
        <w:trPr>
          <w:cantSplit/>
          <w:jc w:val="center"/>
        </w:trPr>
        <w:tc>
          <w:tcPr>
            <w:tcW w:w="10324" w:type="dxa"/>
            <w:gridSpan w:val="9"/>
          </w:tcPr>
          <w:p w14:paraId="520BAA13" w14:textId="77777777" w:rsidR="003C37D1" w:rsidRPr="007F4304" w:rsidRDefault="003C37D1" w:rsidP="00284C93">
            <w:pPr>
              <w:keepNext/>
              <w:keepLines/>
              <w:overflowPunct w:val="0"/>
              <w:autoSpaceDE w:val="0"/>
              <w:autoSpaceDN w:val="0"/>
              <w:adjustRightInd w:val="0"/>
              <w:spacing w:after="0"/>
              <w:ind w:left="851" w:hanging="851"/>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Note 1:</w:t>
            </w:r>
            <w:r w:rsidRPr="007F4304">
              <w:rPr>
                <w:rFonts w:ascii="Arial" w:eastAsia="Times New Roman" w:hAnsi="Arial"/>
                <w:sz w:val="18"/>
                <w:shd w:val="clear" w:color="auto" w:fill="D0CECE"/>
                <w:lang w:eastAsia="x-none"/>
              </w:rPr>
              <w:tab/>
            </w:r>
            <w:proofErr w:type="spellStart"/>
            <w:r w:rsidRPr="007F4304">
              <w:rPr>
                <w:rFonts w:ascii="Arial" w:eastAsia="Times New Roman" w:hAnsi="Arial"/>
                <w:sz w:val="18"/>
                <w:shd w:val="clear" w:color="auto" w:fill="D0CECE"/>
                <w:lang w:eastAsia="x-none"/>
              </w:rPr>
              <w:t>OCNG</w:t>
            </w:r>
            <w:proofErr w:type="spellEnd"/>
            <w:r w:rsidRPr="007F4304">
              <w:rPr>
                <w:rFonts w:ascii="Arial" w:eastAsia="Times New Roman" w:hAnsi="Arial"/>
                <w:sz w:val="18"/>
                <w:shd w:val="clear" w:color="auto" w:fill="D0CECE"/>
                <w:lang w:eastAsia="x-none"/>
              </w:rPr>
              <w:t xml:space="preserve"> shall be used such that both cells are fully allocated and a constant total transmitted power spectral </w:t>
            </w:r>
            <w:r w:rsidRPr="007F4304">
              <w:rPr>
                <w:rFonts w:ascii="Arial" w:eastAsia="Times New Roman" w:hAnsi="Arial" w:cs="v4.2.0"/>
                <w:sz w:val="18"/>
                <w:shd w:val="clear" w:color="auto" w:fill="D0CECE"/>
                <w:lang w:eastAsia="x-none"/>
              </w:rPr>
              <w:t>density</w:t>
            </w:r>
            <w:r w:rsidRPr="007F4304">
              <w:rPr>
                <w:rFonts w:ascii="Arial" w:eastAsia="Times New Roman" w:hAnsi="Arial"/>
                <w:sz w:val="18"/>
                <w:shd w:val="clear" w:color="auto" w:fill="D0CECE"/>
                <w:lang w:eastAsia="x-none"/>
              </w:rPr>
              <w:t xml:space="preserve"> is achieved for all OFDM symbols.</w:t>
            </w:r>
          </w:p>
          <w:p w14:paraId="24886DDA" w14:textId="77777777" w:rsidR="003C37D1" w:rsidRPr="007F4304" w:rsidRDefault="003C37D1" w:rsidP="00284C93">
            <w:pPr>
              <w:keepNext/>
              <w:keepLines/>
              <w:overflowPunct w:val="0"/>
              <w:autoSpaceDE w:val="0"/>
              <w:autoSpaceDN w:val="0"/>
              <w:adjustRightInd w:val="0"/>
              <w:spacing w:after="0"/>
              <w:ind w:left="851" w:hanging="851"/>
              <w:textAlignment w:val="baseline"/>
              <w:rPr>
                <w:rFonts w:ascii="Arial" w:eastAsia="Times New Roman" w:hAnsi="Arial"/>
                <w:sz w:val="18"/>
                <w:shd w:val="clear" w:color="auto" w:fill="D0CECE"/>
                <w:lang w:eastAsia="x-none"/>
              </w:rPr>
            </w:pPr>
            <w:r w:rsidRPr="007F4304">
              <w:rPr>
                <w:rFonts w:ascii="Arial" w:eastAsia="Times New Roman" w:hAnsi="Arial"/>
                <w:sz w:val="18"/>
                <w:shd w:val="clear" w:color="auto" w:fill="D0CECE"/>
                <w:lang w:eastAsia="x-none"/>
              </w:rPr>
              <w:t>Note 2:</w:t>
            </w:r>
            <w:r w:rsidRPr="007F4304">
              <w:rPr>
                <w:rFonts w:ascii="Arial" w:eastAsia="Times New Roman" w:hAnsi="Arial"/>
                <w:sz w:val="18"/>
                <w:shd w:val="clear" w:color="auto" w:fill="D0CECE"/>
                <w:lang w:eastAsia="x-none"/>
              </w:rPr>
              <w:tab/>
              <w:t xml:space="preserve">Interference from other cells and noise sources not specified in the test is assumed to be constant over subcarriers and time and shall be modelled as </w:t>
            </w:r>
            <w:proofErr w:type="spellStart"/>
            <w:r w:rsidRPr="007F4304">
              <w:rPr>
                <w:rFonts w:ascii="Arial" w:eastAsia="Times New Roman" w:hAnsi="Arial"/>
                <w:sz w:val="18"/>
                <w:shd w:val="clear" w:color="auto" w:fill="D0CECE"/>
                <w:lang w:eastAsia="x-none"/>
              </w:rPr>
              <w:t>AWGN</w:t>
            </w:r>
            <w:proofErr w:type="spellEnd"/>
            <w:r w:rsidRPr="007F4304">
              <w:rPr>
                <w:rFonts w:ascii="Arial" w:eastAsia="Times New Roman" w:hAnsi="Arial"/>
                <w:sz w:val="18"/>
                <w:shd w:val="clear" w:color="auto" w:fill="D0CECE"/>
                <w:lang w:eastAsia="x-none"/>
              </w:rPr>
              <w:t xml:space="preserve"> of appropriate power for </w:t>
            </w:r>
            <w:r w:rsidR="00290BDF">
              <w:rPr>
                <w:rFonts w:ascii="Arial" w:eastAsia="Times New Roman" w:hAnsi="Arial"/>
                <w:sz w:val="18"/>
                <w:shd w:val="clear" w:color="auto" w:fill="D0CECE"/>
                <w:lang w:eastAsia="x-none"/>
              </w:rPr>
              <w:pict w14:anchorId="5768198F">
                <v:shape id="_x0000_i1029" type="#_x0000_t75" style="width:22.1pt;height:22.1pt" fillcolor="window">
                  <v:imagedata r:id="rId10" o:title=""/>
                </v:shape>
              </w:pict>
            </w:r>
            <w:r w:rsidRPr="007F4304">
              <w:rPr>
                <w:rFonts w:ascii="Arial" w:eastAsia="Times New Roman" w:hAnsi="Arial"/>
                <w:sz w:val="18"/>
                <w:shd w:val="clear" w:color="auto" w:fill="D0CECE"/>
                <w:lang w:eastAsia="x-none"/>
              </w:rPr>
              <w:t xml:space="preserve"> to be fulfilled.</w:t>
            </w:r>
          </w:p>
          <w:p w14:paraId="20EAFA98" w14:textId="77777777" w:rsidR="003C37D1" w:rsidRPr="007F4304" w:rsidRDefault="003C37D1" w:rsidP="00284C93">
            <w:pPr>
              <w:keepNext/>
              <w:keepLines/>
              <w:overflowPunct w:val="0"/>
              <w:autoSpaceDE w:val="0"/>
              <w:autoSpaceDN w:val="0"/>
              <w:adjustRightInd w:val="0"/>
              <w:spacing w:after="0"/>
              <w:ind w:left="851" w:hanging="851"/>
              <w:textAlignment w:val="baseline"/>
              <w:rPr>
                <w:rFonts w:ascii="Arial" w:eastAsia="Times New Roman" w:hAnsi="Arial" w:cs="v4.2.0"/>
                <w:sz w:val="18"/>
                <w:shd w:val="clear" w:color="auto" w:fill="D0CECE"/>
                <w:lang w:eastAsia="x-none"/>
              </w:rPr>
            </w:pPr>
            <w:r w:rsidRPr="007F4304">
              <w:rPr>
                <w:rFonts w:ascii="Arial" w:eastAsia="Times New Roman" w:hAnsi="Arial"/>
                <w:sz w:val="18"/>
                <w:shd w:val="clear" w:color="auto" w:fill="D0CECE"/>
                <w:lang w:eastAsia="x-none"/>
              </w:rPr>
              <w:t>Note 3:</w:t>
            </w:r>
            <w:r w:rsidRPr="007F4304">
              <w:rPr>
                <w:rFonts w:ascii="Arial" w:eastAsia="Times New Roman" w:hAnsi="Arial"/>
                <w:sz w:val="18"/>
                <w:shd w:val="clear" w:color="auto" w:fill="D0CECE"/>
                <w:lang w:eastAsia="x-none"/>
              </w:rPr>
              <w:tab/>
              <w:t>SS-</w:t>
            </w:r>
            <w:proofErr w:type="spellStart"/>
            <w:r w:rsidRPr="007F4304">
              <w:rPr>
                <w:rFonts w:ascii="Arial" w:eastAsia="Times New Roman" w:hAnsi="Arial"/>
                <w:sz w:val="18"/>
                <w:shd w:val="clear" w:color="auto" w:fill="D0CECE"/>
                <w:lang w:eastAsia="x-none"/>
              </w:rPr>
              <w:t>RSRP</w:t>
            </w:r>
            <w:proofErr w:type="spellEnd"/>
            <w:r w:rsidRPr="007F4304">
              <w:rPr>
                <w:rFonts w:ascii="Arial" w:eastAsia="Times New Roman" w:hAnsi="Arial"/>
                <w:sz w:val="18"/>
                <w:shd w:val="clear" w:color="auto" w:fill="D0CECE"/>
                <w:lang w:eastAsia="x-none"/>
              </w:rPr>
              <w:t xml:space="preserve"> levels have been derived from other parameters for information purposes. They are not settable parameters themselves.</w:t>
            </w:r>
          </w:p>
        </w:tc>
      </w:tr>
    </w:tbl>
    <w:p w14:paraId="193920A9" w14:textId="77777777" w:rsidR="003C37D1" w:rsidRPr="007F4304" w:rsidRDefault="003C37D1" w:rsidP="003C37D1">
      <w:pPr>
        <w:overflowPunct w:val="0"/>
        <w:autoSpaceDE w:val="0"/>
        <w:autoSpaceDN w:val="0"/>
        <w:adjustRightInd w:val="0"/>
        <w:textAlignment w:val="baseline"/>
        <w:rPr>
          <w:rFonts w:eastAsia="Times New Roman"/>
          <w:shd w:val="clear" w:color="auto" w:fill="D0CECE"/>
        </w:rPr>
      </w:pPr>
    </w:p>
    <w:p w14:paraId="3FA6A9DE" w14:textId="77777777" w:rsidR="003C37D1" w:rsidRPr="007F4304" w:rsidRDefault="003C37D1" w:rsidP="003C37D1">
      <w:pPr>
        <w:keepNext/>
        <w:keepLines/>
        <w:overflowPunct w:val="0"/>
        <w:autoSpaceDE w:val="0"/>
        <w:autoSpaceDN w:val="0"/>
        <w:adjustRightInd w:val="0"/>
        <w:spacing w:before="120"/>
        <w:ind w:left="1985" w:hanging="1985"/>
        <w:textAlignment w:val="baseline"/>
        <w:rPr>
          <w:rFonts w:ascii="Arial" w:eastAsia="Times New Roman" w:hAnsi="Arial"/>
          <w:shd w:val="clear" w:color="auto" w:fill="D0CECE"/>
          <w:lang w:eastAsia="x-none"/>
        </w:rPr>
      </w:pPr>
      <w:r w:rsidRPr="007F4304">
        <w:rPr>
          <w:rFonts w:ascii="Arial" w:eastAsia="Times New Roman" w:hAnsi="Arial"/>
          <w:shd w:val="clear" w:color="auto" w:fill="D0CECE"/>
          <w:lang w:eastAsia="x-none"/>
        </w:rPr>
        <w:t>A.6.3.2.1.3.2</w:t>
      </w:r>
      <w:r w:rsidRPr="007F4304">
        <w:rPr>
          <w:rFonts w:ascii="Arial" w:eastAsia="Times New Roman" w:hAnsi="Arial"/>
          <w:shd w:val="clear" w:color="auto" w:fill="D0CECE"/>
          <w:lang w:eastAsia="x-none"/>
        </w:rPr>
        <w:tab/>
        <w:t>Test Requirements</w:t>
      </w:r>
    </w:p>
    <w:p w14:paraId="77CF8582" w14:textId="77777777" w:rsidR="003C37D1" w:rsidRPr="007F4304" w:rsidRDefault="003C37D1" w:rsidP="003C37D1">
      <w:pPr>
        <w:overflowPunct w:val="0"/>
        <w:autoSpaceDE w:val="0"/>
        <w:autoSpaceDN w:val="0"/>
        <w:adjustRightInd w:val="0"/>
        <w:textAlignment w:val="baseline"/>
        <w:rPr>
          <w:rFonts w:eastAsia="Times New Roman" w:cs="v4.2.0"/>
          <w:shd w:val="clear" w:color="auto" w:fill="D0CECE"/>
        </w:rPr>
      </w:pPr>
      <w:r w:rsidRPr="007F4304">
        <w:rPr>
          <w:rFonts w:eastAsia="Times New Roman" w:cs="v4.2.0"/>
          <w:shd w:val="clear" w:color="auto" w:fill="D0CECE"/>
        </w:rPr>
        <w:t xml:space="preserve">The </w:t>
      </w:r>
      <w:proofErr w:type="spellStart"/>
      <w:r w:rsidRPr="007F4304">
        <w:rPr>
          <w:rFonts w:eastAsia="Times New Roman" w:cs="v4.2.0"/>
          <w:shd w:val="clear" w:color="auto" w:fill="D0CECE"/>
        </w:rPr>
        <w:t>RRC</w:t>
      </w:r>
      <w:proofErr w:type="spellEnd"/>
      <w:r w:rsidRPr="007F4304">
        <w:rPr>
          <w:rFonts w:eastAsia="Times New Roman" w:cs="v4.2.0"/>
          <w:shd w:val="clear" w:color="auto" w:fill="D0CECE"/>
        </w:rPr>
        <w:t xml:space="preserve"> re-establishment delay is defined as the time from the start of time period T3, to the moment when the UE starts to send </w:t>
      </w:r>
      <w:proofErr w:type="spellStart"/>
      <w:r w:rsidRPr="007F4304">
        <w:rPr>
          <w:rFonts w:eastAsia="Times New Roman" w:cs="v4.2.0"/>
          <w:shd w:val="clear" w:color="auto" w:fill="D0CECE"/>
        </w:rPr>
        <w:t>PRACH</w:t>
      </w:r>
      <w:proofErr w:type="spellEnd"/>
      <w:r w:rsidRPr="007F4304">
        <w:rPr>
          <w:rFonts w:eastAsia="Times New Roman" w:cs="v4.2.0"/>
          <w:shd w:val="clear" w:color="auto" w:fill="D0CECE"/>
        </w:rPr>
        <w:t xml:space="preserve"> preambles to cell 2 for sending the </w:t>
      </w:r>
      <w:proofErr w:type="spellStart"/>
      <w:r w:rsidRPr="007F4304">
        <w:rPr>
          <w:rFonts w:eastAsia="Times New Roman"/>
          <w:i/>
          <w:shd w:val="clear" w:color="auto" w:fill="D0CECE"/>
        </w:rPr>
        <w:t>RRCReestablishmentRequest</w:t>
      </w:r>
      <w:proofErr w:type="spellEnd"/>
      <w:r w:rsidRPr="007F4304">
        <w:rPr>
          <w:rFonts w:eastAsia="Times New Roman"/>
          <w:shd w:val="clear" w:color="auto" w:fill="D0CECE"/>
        </w:rPr>
        <w:t xml:space="preserve"> </w:t>
      </w:r>
      <w:r w:rsidRPr="007F4304">
        <w:rPr>
          <w:rFonts w:eastAsia="Times New Roman" w:cs="v4.2.0"/>
          <w:shd w:val="clear" w:color="auto" w:fill="D0CECE"/>
        </w:rPr>
        <w:t>message to cell 2.</w:t>
      </w:r>
    </w:p>
    <w:p w14:paraId="6F41C096" w14:textId="77777777" w:rsidR="003C37D1" w:rsidRPr="007F4304" w:rsidRDefault="003C37D1" w:rsidP="003C37D1">
      <w:pPr>
        <w:overflowPunct w:val="0"/>
        <w:autoSpaceDE w:val="0"/>
        <w:autoSpaceDN w:val="0"/>
        <w:adjustRightInd w:val="0"/>
        <w:textAlignment w:val="baseline"/>
        <w:rPr>
          <w:rFonts w:eastAsia="Times New Roman" w:cs="v4.2.0"/>
          <w:shd w:val="clear" w:color="auto" w:fill="D0CECE"/>
        </w:rPr>
      </w:pPr>
      <w:r w:rsidRPr="007F4304">
        <w:rPr>
          <w:rFonts w:eastAsia="Times New Roman" w:cs="v4.2.0"/>
          <w:shd w:val="clear" w:color="auto" w:fill="D0CECE"/>
        </w:rPr>
        <w:t xml:space="preserve">The </w:t>
      </w:r>
      <w:proofErr w:type="spellStart"/>
      <w:r w:rsidRPr="007F4304">
        <w:rPr>
          <w:rFonts w:eastAsia="Times New Roman" w:cs="v4.2.0"/>
          <w:shd w:val="clear" w:color="auto" w:fill="D0CECE"/>
        </w:rPr>
        <w:t>RRC</w:t>
      </w:r>
      <w:proofErr w:type="spellEnd"/>
      <w:r w:rsidRPr="007F4304">
        <w:rPr>
          <w:rFonts w:eastAsia="Times New Roman" w:cs="v4.2.0"/>
          <w:shd w:val="clear" w:color="auto" w:fill="D0CECE"/>
        </w:rPr>
        <w:t xml:space="preserve"> re-establishment delay </w:t>
      </w:r>
      <w:r w:rsidRPr="007F4304">
        <w:rPr>
          <w:rFonts w:eastAsia="Times New Roman"/>
          <w:shd w:val="clear" w:color="auto" w:fill="D0CECE"/>
        </w:rPr>
        <w:t>to an unknown NR intra frequency cell</w:t>
      </w:r>
      <w:r w:rsidRPr="007F4304">
        <w:rPr>
          <w:rFonts w:eastAsia="Times New Roman" w:cs="v4.2.0"/>
          <w:shd w:val="clear" w:color="auto" w:fill="D0CECE"/>
        </w:rPr>
        <w:t xml:space="preserve"> without serving cell timing shall be less than 2.2 s.</w:t>
      </w:r>
    </w:p>
    <w:p w14:paraId="48863E24"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shd w:val="clear" w:color="auto" w:fill="D0CECE"/>
          <w:lang w:eastAsia="x-none"/>
        </w:rPr>
        <w:t xml:space="preserve">The rate of correct </w:t>
      </w:r>
      <w:proofErr w:type="spellStart"/>
      <w:r w:rsidRPr="007F4304">
        <w:rPr>
          <w:rFonts w:eastAsia="Times New Roman"/>
          <w:shd w:val="clear" w:color="auto" w:fill="D0CECE"/>
          <w:lang w:eastAsia="x-none"/>
        </w:rPr>
        <w:t>RRC</w:t>
      </w:r>
      <w:proofErr w:type="spellEnd"/>
      <w:r w:rsidRPr="007F4304">
        <w:rPr>
          <w:rFonts w:eastAsia="Times New Roman"/>
          <w:shd w:val="clear" w:color="auto" w:fill="D0CECE"/>
          <w:lang w:eastAsia="x-none"/>
        </w:rPr>
        <w:t xml:space="preserve"> re-establishments observed during repeated tests shall be at least 90%.</w:t>
      </w:r>
    </w:p>
    <w:p w14:paraId="610ACA76" w14:textId="77777777" w:rsidR="003C37D1" w:rsidRPr="007F4304" w:rsidRDefault="003C37D1" w:rsidP="003C37D1">
      <w:pPr>
        <w:keepLines/>
        <w:overflowPunct w:val="0"/>
        <w:autoSpaceDE w:val="0"/>
        <w:autoSpaceDN w:val="0"/>
        <w:adjustRightInd w:val="0"/>
        <w:ind w:left="1135" w:hanging="851"/>
        <w:textAlignment w:val="baseline"/>
        <w:rPr>
          <w:rFonts w:eastAsia="Times New Roman"/>
          <w:shd w:val="clear" w:color="auto" w:fill="D0CECE"/>
          <w:lang w:eastAsia="x-none"/>
        </w:rPr>
      </w:pPr>
      <w:r w:rsidRPr="007F4304">
        <w:rPr>
          <w:rFonts w:eastAsia="Times New Roman"/>
          <w:shd w:val="clear" w:color="auto" w:fill="D0CECE"/>
          <w:lang w:eastAsia="x-none"/>
        </w:rPr>
        <w:t>NOTE:</w:t>
      </w:r>
      <w:r w:rsidRPr="007F4304">
        <w:rPr>
          <w:rFonts w:eastAsia="Times New Roman"/>
          <w:shd w:val="clear" w:color="auto" w:fill="D0CECE"/>
          <w:lang w:eastAsia="x-none"/>
        </w:rPr>
        <w:tab/>
        <w:t xml:space="preserve">The </w:t>
      </w:r>
      <w:proofErr w:type="spellStart"/>
      <w:r w:rsidRPr="007F4304">
        <w:rPr>
          <w:rFonts w:eastAsia="Times New Roman"/>
          <w:shd w:val="clear" w:color="auto" w:fill="D0CECE"/>
          <w:lang w:eastAsia="x-none"/>
        </w:rPr>
        <w:t>RRC</w:t>
      </w:r>
      <w:proofErr w:type="spellEnd"/>
      <w:r w:rsidRPr="007F4304">
        <w:rPr>
          <w:rFonts w:eastAsia="Times New Roman"/>
          <w:shd w:val="clear" w:color="auto" w:fill="D0CECE"/>
          <w:lang w:eastAsia="x-none"/>
        </w:rPr>
        <w:t xml:space="preserve"> re-establishment delay in the test is derived from the following expression:</w:t>
      </w:r>
    </w:p>
    <w:p w14:paraId="7605F378" w14:textId="77777777" w:rsidR="003C37D1" w:rsidRPr="007F4304" w:rsidRDefault="003C37D1" w:rsidP="003C37D1">
      <w:pPr>
        <w:keepLines/>
        <w:tabs>
          <w:tab w:val="center" w:pos="4536"/>
          <w:tab w:val="right" w:pos="9072"/>
        </w:tabs>
        <w:overflowPunct w:val="0"/>
        <w:autoSpaceDE w:val="0"/>
        <w:autoSpaceDN w:val="0"/>
        <w:adjustRightInd w:val="0"/>
        <w:textAlignment w:val="baseline"/>
        <w:rPr>
          <w:rFonts w:eastAsia="Times New Roman"/>
          <w:noProof/>
          <w:shd w:val="clear" w:color="auto" w:fill="D0CECE"/>
        </w:rPr>
      </w:pPr>
      <w:r w:rsidRPr="007F4304">
        <w:rPr>
          <w:rFonts w:eastAsia="Times New Roman"/>
          <w:noProof/>
          <w:shd w:val="clear" w:color="auto" w:fill="D0CECE"/>
        </w:rPr>
        <w:lastRenderedPageBreak/>
        <w:tab/>
        <w:t>T</w:t>
      </w:r>
      <w:r w:rsidRPr="007F4304">
        <w:rPr>
          <w:rFonts w:eastAsia="Times New Roman"/>
          <w:noProof/>
          <w:shd w:val="clear" w:color="auto" w:fill="D0CECE"/>
          <w:vertAlign w:val="subscript"/>
        </w:rPr>
        <w:t>re-establish_delay</w:t>
      </w:r>
      <w:r w:rsidRPr="007F4304">
        <w:rPr>
          <w:rFonts w:eastAsia="Times New Roman"/>
          <w:noProof/>
          <w:shd w:val="clear" w:color="auto" w:fill="D0CECE"/>
        </w:rPr>
        <w:t>= T</w:t>
      </w:r>
      <w:r w:rsidRPr="007F4304">
        <w:rPr>
          <w:rFonts w:eastAsia="Times New Roman"/>
          <w:noProof/>
          <w:shd w:val="clear" w:color="auto" w:fill="D0CECE"/>
          <w:vertAlign w:val="subscript"/>
        </w:rPr>
        <w:t>UL_grant</w:t>
      </w:r>
      <w:r w:rsidRPr="007F4304">
        <w:rPr>
          <w:rFonts w:eastAsia="Times New Roman"/>
          <w:noProof/>
          <w:shd w:val="clear" w:color="auto" w:fill="D0CECE"/>
        </w:rPr>
        <w:t xml:space="preserve"> + T</w:t>
      </w:r>
      <w:r w:rsidRPr="007F4304">
        <w:rPr>
          <w:rFonts w:eastAsia="Times New Roman"/>
          <w:noProof/>
          <w:shd w:val="clear" w:color="auto" w:fill="D0CECE"/>
          <w:vertAlign w:val="subscript"/>
        </w:rPr>
        <w:t>UE_re-establish_delay</w:t>
      </w:r>
      <w:r w:rsidRPr="007F4304">
        <w:rPr>
          <w:rFonts w:eastAsia="Times New Roman"/>
          <w:noProof/>
          <w:shd w:val="clear" w:color="auto" w:fill="D0CECE"/>
        </w:rPr>
        <w:t>.</w:t>
      </w:r>
    </w:p>
    <w:p w14:paraId="5D5A444B"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shd w:val="clear" w:color="auto" w:fill="D0CECE"/>
          <w:lang w:eastAsia="x-none"/>
        </w:rPr>
        <w:t>Where:</w:t>
      </w:r>
    </w:p>
    <w:p w14:paraId="6AFADB44"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shd w:val="clear" w:color="auto" w:fill="D0CECE"/>
          <w:lang w:eastAsia="x-none"/>
        </w:rPr>
        <w:tab/>
      </w:r>
      <w:proofErr w:type="spellStart"/>
      <w:r w:rsidRPr="007F4304">
        <w:rPr>
          <w:rFonts w:eastAsia="Times New Roman"/>
          <w:shd w:val="clear" w:color="auto" w:fill="D0CECE"/>
          <w:lang w:eastAsia="x-none"/>
        </w:rPr>
        <w:t>T</w:t>
      </w:r>
      <w:r w:rsidRPr="007F4304">
        <w:rPr>
          <w:rFonts w:eastAsia="Times New Roman"/>
          <w:shd w:val="clear" w:color="auto" w:fill="D0CECE"/>
          <w:vertAlign w:val="subscript"/>
          <w:lang w:eastAsia="x-none"/>
        </w:rPr>
        <w:t>UL_grant</w:t>
      </w:r>
      <w:proofErr w:type="spellEnd"/>
      <w:r w:rsidRPr="007F4304">
        <w:rPr>
          <w:rFonts w:eastAsia="Times New Roman"/>
          <w:shd w:val="clear" w:color="auto" w:fill="D0CECE"/>
          <w:lang w:eastAsia="x-none"/>
        </w:rPr>
        <w:t xml:space="preserve"> = It is the time required to acquire and process uplink grant from the target cell.</w:t>
      </w:r>
      <w:r w:rsidRPr="007F4304">
        <w:rPr>
          <w:rFonts w:eastAsia="Times New Roman" w:cs="v4.2.0"/>
          <w:shd w:val="clear" w:color="auto" w:fill="D0CECE"/>
          <w:lang w:eastAsia="x-none"/>
        </w:rPr>
        <w:t xml:space="preserve"> The </w:t>
      </w:r>
      <w:proofErr w:type="spellStart"/>
      <w:r w:rsidRPr="007F4304">
        <w:rPr>
          <w:rFonts w:eastAsia="Times New Roman" w:cs="v4.2.0"/>
          <w:shd w:val="clear" w:color="auto" w:fill="D0CECE"/>
          <w:lang w:eastAsia="x-none"/>
        </w:rPr>
        <w:t>PRACH</w:t>
      </w:r>
      <w:proofErr w:type="spellEnd"/>
      <w:r w:rsidRPr="007F4304">
        <w:rPr>
          <w:rFonts w:eastAsia="Times New Roman" w:cs="v4.2.0"/>
          <w:shd w:val="clear" w:color="auto" w:fill="D0CECE"/>
          <w:lang w:eastAsia="x-none"/>
        </w:rPr>
        <w:t xml:space="preserve"> reception at the system simulator is used as a trigger for the completion of the test; hence </w:t>
      </w:r>
      <w:proofErr w:type="spellStart"/>
      <w:r w:rsidRPr="007F4304">
        <w:rPr>
          <w:rFonts w:eastAsia="Times New Roman"/>
          <w:shd w:val="clear" w:color="auto" w:fill="D0CECE"/>
          <w:lang w:eastAsia="x-none"/>
        </w:rPr>
        <w:t>T</w:t>
      </w:r>
      <w:r w:rsidRPr="007F4304">
        <w:rPr>
          <w:rFonts w:eastAsia="Times New Roman"/>
          <w:shd w:val="clear" w:color="auto" w:fill="D0CECE"/>
          <w:vertAlign w:val="subscript"/>
          <w:lang w:eastAsia="x-none"/>
        </w:rPr>
        <w:t>UL_grant</w:t>
      </w:r>
      <w:proofErr w:type="spellEnd"/>
      <w:r w:rsidRPr="007F4304">
        <w:rPr>
          <w:rFonts w:eastAsia="Times New Roman"/>
          <w:shd w:val="clear" w:color="auto" w:fill="D0CECE"/>
          <w:vertAlign w:val="subscript"/>
          <w:lang w:eastAsia="x-none"/>
        </w:rPr>
        <w:t xml:space="preserve"> </w:t>
      </w:r>
      <w:r w:rsidRPr="007F4304">
        <w:rPr>
          <w:rFonts w:eastAsia="Times New Roman"/>
          <w:shd w:val="clear" w:color="auto" w:fill="D0CECE"/>
          <w:lang w:eastAsia="x-none"/>
        </w:rPr>
        <w:t>is not used.</w:t>
      </w:r>
    </w:p>
    <w:p w14:paraId="34BAC0BB" w14:textId="44FDFBDF" w:rsidR="003C37D1" w:rsidRPr="007F4304" w:rsidRDefault="003C37D1" w:rsidP="003C37D1">
      <w:pPr>
        <w:overflowPunct w:val="0"/>
        <w:autoSpaceDE w:val="0"/>
        <w:autoSpaceDN w:val="0"/>
        <w:adjustRightInd w:val="0"/>
        <w:ind w:left="568" w:hanging="284"/>
        <w:textAlignment w:val="baseline"/>
        <w:rPr>
          <w:rFonts w:eastAsia="Times New Roman" w:cs="v4.2.0"/>
          <w:shd w:val="clear" w:color="auto" w:fill="D0CECE"/>
          <w:vertAlign w:val="subscript"/>
          <w:lang w:eastAsia="x-none"/>
        </w:rPr>
      </w:pPr>
      <w:r w:rsidRPr="007F4304">
        <w:rPr>
          <w:rFonts w:eastAsia="Times New Roman"/>
          <w:shd w:val="clear" w:color="auto" w:fill="D0CECE"/>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7B8097AD"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cs="v4.2.0"/>
          <w:shd w:val="clear" w:color="auto" w:fill="D0CECE"/>
          <w:lang w:eastAsia="x-none"/>
        </w:rPr>
        <w:tab/>
      </w:r>
      <w:proofErr w:type="spellStart"/>
      <w:r w:rsidRPr="007F4304">
        <w:rPr>
          <w:rFonts w:eastAsia="Times New Roman" w:cs="v4.2.0"/>
          <w:shd w:val="clear" w:color="auto" w:fill="D0CECE"/>
          <w:lang w:eastAsia="x-none"/>
        </w:rPr>
        <w:t>N</w:t>
      </w:r>
      <w:r w:rsidRPr="007F4304">
        <w:rPr>
          <w:rFonts w:eastAsia="Times New Roman" w:cs="v4.2.0"/>
          <w:shd w:val="clear" w:color="auto" w:fill="D0CECE"/>
          <w:vertAlign w:val="subscript"/>
          <w:lang w:eastAsia="x-none"/>
        </w:rPr>
        <w:t>freq</w:t>
      </w:r>
      <w:proofErr w:type="spellEnd"/>
      <w:r w:rsidRPr="007F4304">
        <w:rPr>
          <w:rFonts w:eastAsia="Times New Roman"/>
          <w:shd w:val="clear" w:color="auto" w:fill="D0CECE"/>
          <w:lang w:eastAsia="x-none"/>
        </w:rPr>
        <w:t xml:space="preserve"> = 1</w:t>
      </w:r>
    </w:p>
    <w:p w14:paraId="0F47CE92"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cs="v4.2.0"/>
          <w:iCs/>
          <w:shd w:val="clear" w:color="auto" w:fill="D0CECE"/>
          <w:lang w:eastAsia="x-none"/>
        </w:rPr>
        <w:tab/>
      </w:r>
      <w:proofErr w:type="spellStart"/>
      <w:r w:rsidRPr="007F4304">
        <w:rPr>
          <w:rFonts w:eastAsia="Times New Roman" w:cs="v4.2.0"/>
          <w:iCs/>
          <w:shd w:val="clear" w:color="auto" w:fill="D0CECE"/>
          <w:lang w:eastAsia="x-none"/>
        </w:rPr>
        <w:t>T</w:t>
      </w:r>
      <w:r w:rsidRPr="007F4304">
        <w:rPr>
          <w:rFonts w:eastAsia="Times New Roman" w:cs="v4.2.0"/>
          <w:iCs/>
          <w:shd w:val="clear" w:color="auto" w:fill="D0CECE"/>
          <w:vertAlign w:val="subscript"/>
          <w:lang w:eastAsia="x-none"/>
        </w:rPr>
        <w:t>identify_intra_NR</w:t>
      </w:r>
      <w:proofErr w:type="spellEnd"/>
      <w:r w:rsidRPr="007F4304">
        <w:rPr>
          <w:rFonts w:eastAsia="Times New Roman"/>
          <w:shd w:val="clear" w:color="auto" w:fill="D0CECE"/>
          <w:lang w:eastAsia="x-none"/>
        </w:rPr>
        <w:t xml:space="preserve"> = 800 </w:t>
      </w:r>
      <w:proofErr w:type="spellStart"/>
      <w:r w:rsidRPr="007F4304">
        <w:rPr>
          <w:rFonts w:eastAsia="Times New Roman"/>
          <w:shd w:val="clear" w:color="auto" w:fill="D0CECE"/>
          <w:lang w:eastAsia="x-none"/>
        </w:rPr>
        <w:t>ms</w:t>
      </w:r>
      <w:proofErr w:type="spellEnd"/>
    </w:p>
    <w:p w14:paraId="50CC814B"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shd w:val="clear" w:color="auto" w:fill="D0CECE"/>
          <w:lang w:eastAsia="x-none"/>
        </w:rPr>
        <w:tab/>
      </w:r>
      <w:proofErr w:type="spellStart"/>
      <w:r w:rsidRPr="007F4304">
        <w:rPr>
          <w:rFonts w:eastAsia="Times New Roman"/>
          <w:shd w:val="clear" w:color="auto" w:fill="D0CECE"/>
          <w:lang w:eastAsia="x-none"/>
        </w:rPr>
        <w:t>T</w:t>
      </w:r>
      <w:r w:rsidRPr="007F4304">
        <w:rPr>
          <w:rFonts w:eastAsia="Times New Roman"/>
          <w:shd w:val="clear" w:color="auto" w:fill="D0CECE"/>
          <w:vertAlign w:val="subscript"/>
          <w:lang w:eastAsia="x-none"/>
        </w:rPr>
        <w:t>SI</w:t>
      </w:r>
      <w:proofErr w:type="spellEnd"/>
      <w:r w:rsidRPr="007F4304">
        <w:rPr>
          <w:rFonts w:eastAsia="Times New Roman"/>
          <w:shd w:val="clear" w:color="auto" w:fill="D0CECE"/>
          <w:lang w:eastAsia="x-none"/>
        </w:rPr>
        <w:t xml:space="preserve"> </w:t>
      </w:r>
      <w:r w:rsidRPr="007F4304">
        <w:rPr>
          <w:rFonts w:eastAsia="Times New Roman"/>
          <w:iCs/>
          <w:shd w:val="clear" w:color="auto" w:fill="D0CECE"/>
          <w:lang w:eastAsia="x-none"/>
        </w:rPr>
        <w:t xml:space="preserve">= 1280 </w:t>
      </w:r>
      <w:proofErr w:type="spellStart"/>
      <w:r w:rsidRPr="007F4304">
        <w:rPr>
          <w:rFonts w:eastAsia="Times New Roman"/>
          <w:iCs/>
          <w:shd w:val="clear" w:color="auto" w:fill="D0CECE"/>
          <w:lang w:eastAsia="x-none"/>
        </w:rPr>
        <w:t>ms</w:t>
      </w:r>
      <w:proofErr w:type="spellEnd"/>
      <w:r w:rsidRPr="007F4304">
        <w:rPr>
          <w:rFonts w:eastAsia="Times New Roman"/>
          <w:iCs/>
          <w:shd w:val="clear" w:color="auto" w:fill="D0CECE"/>
          <w:lang w:eastAsia="x-none"/>
        </w:rPr>
        <w:t xml:space="preserve">; it is the </w:t>
      </w:r>
      <w:r w:rsidRPr="007F4304">
        <w:rPr>
          <w:rFonts w:eastAsia="Times New Roman" w:cs="v4.2.0"/>
          <w:shd w:val="clear" w:color="auto" w:fill="D0CECE"/>
          <w:lang w:eastAsia="x-none"/>
        </w:rPr>
        <w:t xml:space="preserve">time required for receiving all the relevant system information as </w:t>
      </w:r>
      <w:r w:rsidRPr="007F4304">
        <w:rPr>
          <w:rFonts w:eastAsia="Times New Roman"/>
          <w:shd w:val="clear" w:color="auto" w:fill="D0CECE"/>
          <w:lang w:eastAsia="x-none"/>
        </w:rPr>
        <w:t xml:space="preserve">defined in TS 38.331 [2] </w:t>
      </w:r>
      <w:r w:rsidRPr="007F4304">
        <w:rPr>
          <w:rFonts w:eastAsia="Times New Roman" w:cs="v4.2.0"/>
          <w:shd w:val="clear" w:color="auto" w:fill="D0CECE"/>
          <w:lang w:eastAsia="x-none"/>
        </w:rPr>
        <w:t>for the target intra-frequency NR cell.</w:t>
      </w:r>
    </w:p>
    <w:p w14:paraId="5088F44F"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cs="v4.2.0"/>
          <w:shd w:val="clear" w:color="auto" w:fill="D0CECE"/>
          <w:lang w:eastAsia="x-none"/>
        </w:rPr>
        <w:tab/>
      </w:r>
      <w:proofErr w:type="spellStart"/>
      <w:r w:rsidRPr="007F4304">
        <w:rPr>
          <w:rFonts w:eastAsia="Times New Roman" w:cs="v4.2.0"/>
          <w:shd w:val="clear" w:color="auto" w:fill="D0CECE"/>
          <w:lang w:eastAsia="x-none"/>
        </w:rPr>
        <w:t>T</w:t>
      </w:r>
      <w:r w:rsidRPr="007F4304">
        <w:rPr>
          <w:rFonts w:eastAsia="Times New Roman" w:cs="v4.2.0"/>
          <w:shd w:val="clear" w:color="auto" w:fill="D0CECE"/>
          <w:vertAlign w:val="subscript"/>
          <w:lang w:eastAsia="x-none"/>
        </w:rPr>
        <w:t>PRACH</w:t>
      </w:r>
      <w:proofErr w:type="spellEnd"/>
      <w:r w:rsidRPr="007F4304">
        <w:rPr>
          <w:rFonts w:eastAsia="Times New Roman"/>
          <w:shd w:val="clear" w:color="auto" w:fill="D0CECE"/>
          <w:vertAlign w:val="subscript"/>
          <w:lang w:eastAsia="x-none"/>
        </w:rPr>
        <w:t xml:space="preserve"> </w:t>
      </w:r>
      <w:r w:rsidRPr="007F4304">
        <w:rPr>
          <w:rFonts w:eastAsia="Times New Roman"/>
          <w:shd w:val="clear" w:color="auto" w:fill="D0CECE"/>
          <w:lang w:eastAsia="x-none"/>
        </w:rPr>
        <w:t xml:space="preserve">= 15 </w:t>
      </w:r>
      <w:proofErr w:type="spellStart"/>
      <w:r w:rsidRPr="007F4304">
        <w:rPr>
          <w:rFonts w:eastAsia="Times New Roman"/>
          <w:shd w:val="clear" w:color="auto" w:fill="D0CECE"/>
          <w:lang w:eastAsia="x-none"/>
        </w:rPr>
        <w:t>ms</w:t>
      </w:r>
      <w:proofErr w:type="spellEnd"/>
      <w:r w:rsidRPr="007F4304">
        <w:rPr>
          <w:rFonts w:eastAsia="Times New Roman"/>
          <w:shd w:val="clear" w:color="auto" w:fill="D0CECE"/>
          <w:lang w:eastAsia="x-none"/>
        </w:rPr>
        <w:t>; it is the additional delay caused by the random access procedure.</w:t>
      </w:r>
    </w:p>
    <w:p w14:paraId="31116147" w14:textId="77777777" w:rsidR="003C37D1" w:rsidRPr="007F4304" w:rsidRDefault="003C37D1" w:rsidP="003C37D1">
      <w:pPr>
        <w:overflowPunct w:val="0"/>
        <w:autoSpaceDE w:val="0"/>
        <w:autoSpaceDN w:val="0"/>
        <w:adjustRightInd w:val="0"/>
        <w:ind w:left="568" w:hanging="284"/>
        <w:textAlignment w:val="baseline"/>
        <w:rPr>
          <w:rFonts w:eastAsia="Times New Roman"/>
          <w:shd w:val="clear" w:color="auto" w:fill="D0CECE"/>
          <w:lang w:eastAsia="x-none"/>
        </w:rPr>
      </w:pPr>
      <w:r w:rsidRPr="007F4304">
        <w:rPr>
          <w:rFonts w:eastAsia="Times New Roman"/>
          <w:shd w:val="clear" w:color="auto" w:fill="D0CECE"/>
          <w:lang w:eastAsia="x-none"/>
        </w:rPr>
        <w:t xml:space="preserve">This gives a total of 2145 </w:t>
      </w:r>
      <w:proofErr w:type="spellStart"/>
      <w:r w:rsidRPr="007F4304">
        <w:rPr>
          <w:rFonts w:eastAsia="Times New Roman"/>
          <w:shd w:val="clear" w:color="auto" w:fill="D0CECE"/>
          <w:lang w:eastAsia="x-none"/>
        </w:rPr>
        <w:t>ms</w:t>
      </w:r>
      <w:proofErr w:type="spellEnd"/>
      <w:r w:rsidRPr="007F4304">
        <w:rPr>
          <w:rFonts w:eastAsia="Times New Roman"/>
          <w:shd w:val="clear" w:color="auto" w:fill="D0CECE"/>
          <w:lang w:eastAsia="x-none"/>
        </w:rPr>
        <w:t>, allow 2.2 s in the test case.</w:t>
      </w:r>
    </w:p>
    <w:p w14:paraId="02CDADD3" w14:textId="77777777" w:rsidR="003C37D1" w:rsidRDefault="003C37D1" w:rsidP="003C37D1">
      <w:pPr>
        <w:rPr>
          <w:rFonts w:ascii="Arial" w:hAnsi="Arial"/>
        </w:rPr>
      </w:pPr>
    </w:p>
    <w:p w14:paraId="279220A4" w14:textId="77777777" w:rsidR="003C37D1" w:rsidRPr="001F40AB" w:rsidRDefault="003C37D1" w:rsidP="003C37D1">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BFAF4C5" w14:textId="77777777" w:rsidR="003C37D1" w:rsidRPr="00CA3F1D" w:rsidRDefault="003C37D1" w:rsidP="003C37D1">
      <w:pPr>
        <w:rPr>
          <w:highlight w:val="yellow"/>
        </w:rPr>
      </w:pPr>
      <w:r w:rsidRPr="00A61D5A">
        <w:rPr>
          <w:rFonts w:ascii="Arial" w:hAnsi="Arial"/>
        </w:rPr>
        <w:t xml:space="preserve">The test case </w:t>
      </w:r>
      <w:r>
        <w:rPr>
          <w:rFonts w:ascii="Arial" w:hAnsi="Arial"/>
        </w:rPr>
        <w:t xml:space="preserve">consists of 3 test configurations. Each test configuration has 3 time periods: T1, </w:t>
      </w:r>
      <w:r w:rsidRPr="00A61D5A">
        <w:rPr>
          <w:rFonts w:ascii="Arial" w:hAnsi="Arial"/>
        </w:rPr>
        <w:t>T2</w:t>
      </w:r>
      <w:r>
        <w:rPr>
          <w:rFonts w:ascii="Arial" w:hAnsi="Arial"/>
        </w:rPr>
        <w:t xml:space="preserve"> and T3</w:t>
      </w:r>
      <w:r w:rsidRPr="00A61D5A">
        <w:rPr>
          <w:rFonts w:ascii="Arial" w:hAnsi="Arial"/>
        </w:rPr>
        <w:t>. To analyse the test case it is helpful to visualise these as pie-charts showing the distribution of power, as below:</w:t>
      </w:r>
    </w:p>
    <w:p w14:paraId="558CF518" w14:textId="77777777" w:rsidR="003C37D1" w:rsidRDefault="003C37D1" w:rsidP="003C37D1">
      <w:pPr>
        <w:jc w:val="center"/>
        <w:rPr>
          <w:noProof/>
          <w:lang w:val="en-US" w:eastAsia="zh-CN"/>
        </w:rPr>
      </w:pPr>
      <w:r>
        <w:object w:dxaOrig="10830" w:dyaOrig="5145" w14:anchorId="58F8FB82">
          <v:shape id="_x0000_i1030" type="#_x0000_t75" style="width:467.8pt;height:222.2pt" o:ole="">
            <v:imagedata r:id="rId12" o:title=""/>
          </v:shape>
          <o:OLEObject Type="Embed" ProgID="Visio.Drawing.15" ShapeID="_x0000_i1030" DrawAspect="Content" ObjectID="_1728484174" r:id="rId13"/>
        </w:object>
      </w:r>
    </w:p>
    <w:p w14:paraId="1BA37728" w14:textId="77777777" w:rsidR="003C37D1" w:rsidRDefault="003C37D1" w:rsidP="003C37D1">
      <w:pPr>
        <w:rPr>
          <w:rFonts w:ascii="Arial" w:hAnsi="Arial"/>
        </w:rPr>
      </w:pPr>
    </w:p>
    <w:p w14:paraId="691F0069" w14:textId="77777777" w:rsidR="003C37D1" w:rsidRDefault="003C37D1" w:rsidP="003C37D1">
      <w:pPr>
        <w:rPr>
          <w:rFonts w:ascii="Arial" w:hAnsi="Arial"/>
        </w:rPr>
      </w:pPr>
      <w:r>
        <w:rPr>
          <w:rFonts w:ascii="Arial" w:hAnsi="Arial"/>
        </w:rPr>
        <w:t>The distribution of power is identical for all 3 test configurations.</w:t>
      </w:r>
    </w:p>
    <w:p w14:paraId="655FB5E7" w14:textId="77777777" w:rsidR="003C37D1" w:rsidRDefault="003C37D1" w:rsidP="003C37D1">
      <w:pPr>
        <w:rPr>
          <w:rFonts w:ascii="Arial" w:hAnsi="Arial"/>
        </w:rPr>
      </w:pPr>
      <w:r>
        <w:rPr>
          <w:rFonts w:ascii="Arial" w:hAnsi="Arial"/>
        </w:rPr>
        <w:t>During T1, NR Cell 1 is present.</w:t>
      </w:r>
    </w:p>
    <w:p w14:paraId="23D23F21" w14:textId="77777777" w:rsidR="003C37D1" w:rsidRDefault="003C37D1" w:rsidP="003C37D1">
      <w:pPr>
        <w:rPr>
          <w:rFonts w:ascii="Arial" w:hAnsi="Arial"/>
        </w:rPr>
      </w:pPr>
      <w:r>
        <w:rPr>
          <w:rFonts w:ascii="Arial" w:hAnsi="Arial"/>
        </w:rPr>
        <w:t>During T2, neither NR Cell 1 or Cell2 exist.</w:t>
      </w:r>
    </w:p>
    <w:p w14:paraId="53CC9128" w14:textId="77777777" w:rsidR="003C37D1" w:rsidRDefault="003C37D1" w:rsidP="003C37D1">
      <w:pPr>
        <w:rPr>
          <w:rFonts w:ascii="Arial" w:hAnsi="Arial"/>
        </w:rPr>
      </w:pPr>
      <w:r>
        <w:rPr>
          <w:rFonts w:ascii="Arial" w:hAnsi="Arial"/>
        </w:rPr>
        <w:t>During T3, NR Cell 2 is present.</w:t>
      </w:r>
    </w:p>
    <w:p w14:paraId="69E97FE6" w14:textId="77777777" w:rsidR="003C37D1" w:rsidRDefault="003C37D1" w:rsidP="003C37D1">
      <w:pPr>
        <w:rPr>
          <w:rFonts w:ascii="Arial" w:hAnsi="Arial"/>
        </w:rPr>
      </w:pPr>
      <w:r>
        <w:rPr>
          <w:rFonts w:ascii="Arial" w:hAnsi="Arial"/>
        </w:rPr>
        <w:t xml:space="preserve">The </w:t>
      </w:r>
      <w:proofErr w:type="spellStart"/>
      <w:r>
        <w:rPr>
          <w:rFonts w:ascii="Arial" w:hAnsi="Arial"/>
        </w:rPr>
        <w:t>AWGN</w:t>
      </w:r>
      <w:proofErr w:type="spellEnd"/>
      <w:r>
        <w:rPr>
          <w:rFonts w:ascii="Arial" w:hAnsi="Arial"/>
        </w:rPr>
        <w:t xml:space="preserve"> remains the same absolute power during T1 and T3, the design of the test case requires NR Cell 1 to be detectable during T1.</w:t>
      </w:r>
    </w:p>
    <w:p w14:paraId="3DDC88A0" w14:textId="77777777" w:rsidR="003C37D1" w:rsidRPr="00FB5A07" w:rsidRDefault="003C37D1" w:rsidP="003C37D1">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14:paraId="50723572" w14:textId="77777777" w:rsidR="003C37D1" w:rsidRPr="00063A4F" w:rsidRDefault="003C37D1" w:rsidP="003C37D1">
      <w:pPr>
        <w:spacing w:before="120" w:after="120"/>
        <w:jc w:val="both"/>
        <w:rPr>
          <w:rFonts w:ascii="Arial" w:hAnsi="Arial"/>
          <w:u w:val="single"/>
        </w:rPr>
      </w:pPr>
      <w:r w:rsidRPr="00063A4F">
        <w:rPr>
          <w:rFonts w:ascii="Arial" w:hAnsi="Arial"/>
          <w:u w:val="single"/>
        </w:rPr>
        <w:t>General approach</w:t>
      </w:r>
    </w:p>
    <w:p w14:paraId="48792FA7" w14:textId="77777777" w:rsidR="003C37D1" w:rsidRPr="00063A4F" w:rsidRDefault="003C37D1" w:rsidP="003C37D1">
      <w:pPr>
        <w:spacing w:after="120"/>
        <w:rPr>
          <w:rFonts w:ascii="Arial" w:hAnsi="Arial"/>
        </w:rPr>
      </w:pPr>
      <w:r w:rsidRPr="00063A4F">
        <w:rPr>
          <w:rFonts w:ascii="Arial" w:hAnsi="Arial"/>
        </w:rPr>
        <w:t xml:space="preserve">The general approach </w:t>
      </w:r>
      <w:r>
        <w:rPr>
          <w:rFonts w:ascii="Arial" w:hAnsi="Arial"/>
        </w:rPr>
        <w:t>is given in the steps below:</w:t>
      </w:r>
    </w:p>
    <w:p w14:paraId="6C260051" w14:textId="77777777" w:rsidR="003C37D1" w:rsidRPr="00063A4F" w:rsidRDefault="003C37D1" w:rsidP="003C37D1">
      <w:pPr>
        <w:numPr>
          <w:ilvl w:val="0"/>
          <w:numId w:val="2"/>
        </w:numPr>
        <w:autoSpaceDE w:val="0"/>
        <w:autoSpaceDN w:val="0"/>
        <w:adjustRightInd w:val="0"/>
        <w:spacing w:after="60"/>
        <w:rPr>
          <w:rFonts w:ascii="Arial" w:hAnsi="Arial"/>
        </w:rPr>
      </w:pPr>
      <w:r w:rsidRPr="00063A4F">
        <w:rPr>
          <w:rFonts w:ascii="Arial" w:hAnsi="Arial"/>
        </w:rPr>
        <w:lastRenderedPageBreak/>
        <w:t>Copy the originally specified key parameters from the core requirements</w:t>
      </w:r>
    </w:p>
    <w:p w14:paraId="08E71DCA"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256E7353"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194AFFB0"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D3FAFD1"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3F48DD90" w14:textId="77777777" w:rsidR="003C37D1" w:rsidRPr="00063A4F" w:rsidRDefault="003C37D1" w:rsidP="003C37D1">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6968A1DF" w14:textId="77777777" w:rsidR="003C37D1" w:rsidRPr="00063A4F" w:rsidRDefault="003C37D1" w:rsidP="003C37D1">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6E16C991" w14:textId="77777777" w:rsidR="003C37D1" w:rsidRPr="00E31A05" w:rsidRDefault="003C37D1" w:rsidP="003C37D1">
      <w:pPr>
        <w:spacing w:after="120"/>
        <w:rPr>
          <w:rFonts w:ascii="Arial" w:hAnsi="Arial"/>
        </w:rPr>
      </w:pPr>
      <w:r w:rsidRPr="00063A4F">
        <w:rPr>
          <w:rFonts w:ascii="Arial" w:hAnsi="Arial"/>
        </w:rPr>
        <w:t>Each step is explained below, and the calculations are given in t</w:t>
      </w:r>
      <w:r>
        <w:rPr>
          <w:rFonts w:ascii="Arial" w:hAnsi="Arial"/>
        </w:rPr>
        <w:t>he accompanying spreadsheet.</w:t>
      </w:r>
    </w:p>
    <w:p w14:paraId="7B3FAC8B" w14:textId="77777777" w:rsidR="003C37D1" w:rsidRPr="00DB015C" w:rsidRDefault="003C37D1" w:rsidP="003C37D1">
      <w:pPr>
        <w:spacing w:before="120" w:after="120"/>
        <w:rPr>
          <w:rFonts w:ascii="Arial" w:hAnsi="Arial"/>
          <w:u w:val="single"/>
        </w:rPr>
      </w:pPr>
      <w:r w:rsidRPr="00DB015C">
        <w:rPr>
          <w:rFonts w:ascii="Arial" w:hAnsi="Arial"/>
          <w:u w:val="single"/>
        </w:rPr>
        <w:t>a) Original specified key parameters</w:t>
      </w:r>
    </w:p>
    <w:p w14:paraId="54CB4DDA" w14:textId="77777777" w:rsidR="003C37D1" w:rsidRDefault="003C37D1" w:rsidP="003C37D1">
      <w:pPr>
        <w:rPr>
          <w:rFonts w:ascii="Arial" w:hAnsi="Arial"/>
        </w:rPr>
      </w:pPr>
      <w:r w:rsidRPr="00DB015C">
        <w:rPr>
          <w:rFonts w:ascii="Arial" w:hAnsi="Arial"/>
        </w:rPr>
        <w:t xml:space="preserve">The key parameters are copied from </w:t>
      </w:r>
      <w:r w:rsidRPr="002A6CA3">
        <w:rPr>
          <w:rFonts w:ascii="Arial" w:hAnsi="Arial"/>
        </w:rPr>
        <w:t xml:space="preserve">Table </w:t>
      </w:r>
      <w:r w:rsidRPr="001B37AF">
        <w:rPr>
          <w:rFonts w:ascii="Arial" w:hAnsi="Arial"/>
        </w:rPr>
        <w:t>A.</w:t>
      </w:r>
      <w:r>
        <w:rPr>
          <w:rFonts w:ascii="Arial" w:hAnsi="Arial"/>
        </w:rPr>
        <w:t>6.3.2.1.3.1</w:t>
      </w:r>
      <w:r w:rsidRPr="001B37AF">
        <w:rPr>
          <w:rFonts w:ascii="Arial" w:hAnsi="Arial"/>
        </w:rPr>
        <w:t>-3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Pr>
          <w:rFonts w:ascii="Arial" w:hAnsi="Arial"/>
        </w:rPr>
        <w:t>affect the verdict of the test.</w:t>
      </w:r>
    </w:p>
    <w:p w14:paraId="167679B1" w14:textId="77777777" w:rsidR="003C37D1" w:rsidRPr="00E579D8" w:rsidRDefault="003C37D1" w:rsidP="003C37D1">
      <w:pPr>
        <w:rPr>
          <w:rFonts w:ascii="Arial" w:hAnsi="Arial"/>
        </w:rPr>
      </w:pPr>
      <w:r w:rsidRPr="00216FDD">
        <w:rPr>
          <w:rFonts w:ascii="Arial" w:hAnsi="Arial"/>
        </w:rPr>
        <w:t xml:space="preserve">The key parameters appear in section a) of the accompanying spreadsheet. The layout for NR cell 1 and NR cell 2 is similar to Table </w:t>
      </w:r>
      <w:r>
        <w:rPr>
          <w:rFonts w:ascii="Arial" w:hAnsi="Arial"/>
        </w:rPr>
        <w:t>A.6.3.2.1.3.1</w:t>
      </w:r>
      <w:r w:rsidRPr="00216FDD">
        <w:rPr>
          <w:rFonts w:ascii="Arial" w:hAnsi="Arial"/>
        </w:rPr>
        <w:t xml:space="preserve">-3 in TS 38.133, but the </w:t>
      </w:r>
      <w:proofErr w:type="spellStart"/>
      <w:r w:rsidRPr="00216FDD">
        <w:rPr>
          <w:rFonts w:ascii="Arial" w:hAnsi="Arial"/>
        </w:rPr>
        <w:t>AWGN</w:t>
      </w:r>
      <w:proofErr w:type="spellEnd"/>
      <w:r w:rsidRPr="00216FDD">
        <w:rPr>
          <w:rFonts w:ascii="Arial" w:hAnsi="Arial"/>
        </w:rPr>
        <w:t xml:space="preserve"> used to model the other NR cells is given a separate set of columns. This allows the spreadsheet calculations to be done in a consistent way.</w:t>
      </w:r>
    </w:p>
    <w:p w14:paraId="5A273871" w14:textId="77777777" w:rsidR="003C37D1" w:rsidRPr="00E579D8" w:rsidRDefault="003C37D1" w:rsidP="003C37D1">
      <w:pPr>
        <w:spacing w:before="120" w:after="120"/>
        <w:rPr>
          <w:rFonts w:ascii="Arial" w:hAnsi="Arial"/>
          <w:u w:val="single"/>
        </w:rPr>
      </w:pPr>
      <w:r w:rsidRPr="00E579D8">
        <w:rPr>
          <w:rFonts w:ascii="Arial" w:hAnsi="Arial"/>
          <w:u w:val="single"/>
        </w:rPr>
        <w:t>b) Derived parameters</w:t>
      </w:r>
    </w:p>
    <w:p w14:paraId="2DAD2949" w14:textId="77777777" w:rsidR="003C37D1" w:rsidRDefault="003C37D1" w:rsidP="003C37D1">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p>
    <w:p w14:paraId="67158E03" w14:textId="77777777" w:rsidR="003C37D1" w:rsidRDefault="003C37D1" w:rsidP="003C37D1">
      <w:pPr>
        <w:rPr>
          <w:rFonts w:ascii="Arial" w:hAnsi="Arial"/>
        </w:rPr>
      </w:pPr>
      <w:r w:rsidRPr="00727FC9">
        <w:rPr>
          <w:rFonts w:ascii="Arial" w:hAnsi="Arial"/>
        </w:rPr>
        <w:t>In general all the values are listed for each time interval T1</w:t>
      </w:r>
      <w:r>
        <w:rPr>
          <w:rFonts w:ascii="Arial" w:hAnsi="Arial"/>
        </w:rPr>
        <w:t xml:space="preserve">, T2 </w:t>
      </w:r>
      <w:r w:rsidRPr="00727FC9">
        <w:rPr>
          <w:rFonts w:ascii="Arial" w:hAnsi="Arial"/>
        </w:rPr>
        <w:t xml:space="preserve">and </w:t>
      </w:r>
      <w:r>
        <w:rPr>
          <w:rFonts w:ascii="Arial" w:hAnsi="Arial"/>
        </w:rPr>
        <w:t>T3</w:t>
      </w:r>
      <w:r w:rsidRPr="00727FC9">
        <w:rPr>
          <w:rFonts w:ascii="Arial" w:hAnsi="Arial"/>
        </w:rPr>
        <w:t xml:space="preserve"> but as C</w:t>
      </w:r>
      <w:r>
        <w:rPr>
          <w:rFonts w:ascii="Arial" w:hAnsi="Arial"/>
        </w:rPr>
        <w:t>ell 1 is not present during T2 and T3, Cell 2 is not present during T1 and T2</w:t>
      </w:r>
      <w:r w:rsidRPr="00727FC9">
        <w:rPr>
          <w:rFonts w:ascii="Arial" w:hAnsi="Arial"/>
        </w:rPr>
        <w:t xml:space="preserve"> those entr</w:t>
      </w:r>
      <w:r>
        <w:rPr>
          <w:rFonts w:ascii="Arial" w:hAnsi="Arial"/>
        </w:rPr>
        <w:t>ies are greyed out.</w:t>
      </w:r>
    </w:p>
    <w:p w14:paraId="40F607A5" w14:textId="77777777" w:rsidR="003C37D1" w:rsidRPr="00954A1D" w:rsidRDefault="003C37D1" w:rsidP="003C37D1">
      <w:pPr>
        <w:rPr>
          <w:rFonts w:ascii="Arial" w:hAnsi="Arial"/>
        </w:rPr>
      </w:pPr>
      <w:r>
        <w:rPr>
          <w:rFonts w:ascii="Arial" w:hAnsi="Arial"/>
        </w:rPr>
        <w:t>In this test case at the start of T2, NR Cell 1 disappears, and the UE is expected to re-establish the link using NR Cell 2.</w:t>
      </w:r>
    </w:p>
    <w:p w14:paraId="399016C4" w14:textId="77777777" w:rsidR="003C37D1" w:rsidRPr="004A5BDA" w:rsidRDefault="003C37D1" w:rsidP="003C37D1">
      <w:pPr>
        <w:spacing w:before="120" w:after="120"/>
        <w:rPr>
          <w:rFonts w:ascii="Arial" w:hAnsi="Arial"/>
          <w:u w:val="single"/>
        </w:rPr>
      </w:pPr>
      <w:r w:rsidRPr="004A5BDA">
        <w:rPr>
          <w:rFonts w:ascii="Arial" w:hAnsi="Arial"/>
          <w:u w:val="single"/>
        </w:rPr>
        <w:t>c) Uncertainties</w:t>
      </w:r>
    </w:p>
    <w:p w14:paraId="67C61E2A" w14:textId="77777777" w:rsidR="003C37D1" w:rsidRDefault="003C37D1" w:rsidP="003C37D1">
      <w:pPr>
        <w:rPr>
          <w:rFonts w:ascii="Arial" w:hAnsi="Arial"/>
        </w:rPr>
      </w:pPr>
      <w:r w:rsidRPr="000B76B5">
        <w:rPr>
          <w:rFonts w:ascii="Arial" w:hAnsi="Arial"/>
        </w:rPr>
        <w:t xml:space="preserve">The SS provides </w:t>
      </w:r>
      <w:proofErr w:type="spellStart"/>
      <w:r w:rsidRPr="00E579D8">
        <w:rPr>
          <w:rFonts w:ascii="Arial" w:hAnsi="Arial"/>
        </w:rPr>
        <w:t>AWGN</w:t>
      </w:r>
      <w:proofErr w:type="spellEnd"/>
      <w:r>
        <w:rPr>
          <w:rFonts w:ascii="Arial" w:hAnsi="Arial"/>
        </w:rPr>
        <w:t xml:space="preserve">, </w:t>
      </w:r>
      <w:r w:rsidRPr="000B76B5">
        <w:rPr>
          <w:rFonts w:ascii="Arial" w:hAnsi="Arial"/>
        </w:rPr>
        <w:t xml:space="preserve">2 </w:t>
      </w:r>
      <w:r>
        <w:rPr>
          <w:rFonts w:ascii="Arial" w:hAnsi="Arial"/>
        </w:rPr>
        <w:t xml:space="preserve">NR </w:t>
      </w:r>
      <w:r w:rsidRPr="000B76B5">
        <w:rPr>
          <w:rFonts w:ascii="Arial" w:hAnsi="Arial"/>
        </w:rPr>
        <w:t>intra-frequency cells to the UE. We propose to control the following parameters:</w:t>
      </w:r>
    </w:p>
    <w:p w14:paraId="36801D9B"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 xml:space="preserve">Frequency 1 </w:t>
      </w:r>
      <w:proofErr w:type="spellStart"/>
      <w:r w:rsidRPr="00F06E6D">
        <w:rPr>
          <w:rFonts w:ascii="Arial" w:hAnsi="Arial"/>
        </w:rPr>
        <w:t>AWGN</w:t>
      </w:r>
      <w:proofErr w:type="spellEnd"/>
      <w:r w:rsidRPr="00F06E6D">
        <w:rPr>
          <w:rFonts w:ascii="Arial" w:hAnsi="Arial"/>
        </w:rPr>
        <w:t xml:space="preserve"> Absolute power, </w:t>
      </w:r>
      <w:proofErr w:type="spellStart"/>
      <w:r w:rsidRPr="00F06E6D">
        <w:rPr>
          <w:rFonts w:ascii="Arial" w:hAnsi="Arial"/>
        </w:rPr>
        <w:t>N</w:t>
      </w:r>
      <w:r w:rsidRPr="00F06E6D">
        <w:rPr>
          <w:rFonts w:ascii="Arial" w:hAnsi="Arial"/>
          <w:vertAlign w:val="subscript"/>
        </w:rPr>
        <w:t>oc</w:t>
      </w:r>
      <w:proofErr w:type="spellEnd"/>
      <w:r w:rsidRPr="00F06E6D">
        <w:rPr>
          <w:rFonts w:ascii="Arial" w:hAnsi="Arial"/>
        </w:rPr>
        <w:t xml:space="preserve"> </w:t>
      </w:r>
      <w:r w:rsidRPr="00F06E6D">
        <w:rPr>
          <w:rFonts w:ascii="Arial" w:hAnsi="Arial"/>
          <w:noProof/>
          <w:lang w:eastAsia="sv-SE"/>
        </w:rPr>
        <w:t>±</w:t>
      </w:r>
      <w:r w:rsidRPr="00F06E6D">
        <w:rPr>
          <w:rFonts w:ascii="Arial" w:hAnsi="Arial"/>
          <w:noProof/>
        </w:rPr>
        <w:t xml:space="preserve">1.5 dB </w:t>
      </w:r>
      <w:r w:rsidRPr="00F06E6D">
        <w:rPr>
          <w:rFonts w:ascii="Arial" w:hAnsi="Arial" w:cs="Arial"/>
        </w:rPr>
        <w:t xml:space="preserve">averaged over </w:t>
      </w:r>
      <w:proofErr w:type="spellStart"/>
      <w:r w:rsidRPr="00F06E6D">
        <w:rPr>
          <w:rFonts w:ascii="Arial" w:hAnsi="Arial" w:cs="Arial"/>
        </w:rPr>
        <w:t>BW</w:t>
      </w:r>
      <w:r w:rsidRPr="00F06E6D">
        <w:rPr>
          <w:rFonts w:ascii="Arial" w:hAnsi="Arial" w:cs="Arial"/>
          <w:vertAlign w:val="subscript"/>
        </w:rPr>
        <w:t>Config</w:t>
      </w:r>
      <w:proofErr w:type="spellEnd"/>
    </w:p>
    <w:p w14:paraId="6BFC8FCF"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 xml:space="preserve">Frequency 1 </w:t>
      </w:r>
      <w:proofErr w:type="spellStart"/>
      <w:r w:rsidRPr="00F06E6D">
        <w:rPr>
          <w:rFonts w:ascii="Arial" w:hAnsi="Arial"/>
        </w:rPr>
        <w:t>AWGN</w:t>
      </w:r>
      <w:proofErr w:type="spellEnd"/>
      <w:r w:rsidRPr="00F06E6D">
        <w:rPr>
          <w:rFonts w:ascii="Arial" w:hAnsi="Arial"/>
        </w:rPr>
        <w:t xml:space="preserve"> Absolute power, </w:t>
      </w:r>
      <w:proofErr w:type="spellStart"/>
      <w:r w:rsidRPr="00F06E6D">
        <w:rPr>
          <w:rFonts w:ascii="Arial" w:hAnsi="Arial"/>
        </w:rPr>
        <w:t>N</w:t>
      </w:r>
      <w:r w:rsidRPr="00F06E6D">
        <w:rPr>
          <w:rFonts w:ascii="Arial" w:hAnsi="Arial"/>
          <w:vertAlign w:val="subscript"/>
        </w:rPr>
        <w:t>oc</w:t>
      </w:r>
      <w:proofErr w:type="spellEnd"/>
      <w:r w:rsidRPr="00F06E6D">
        <w:rPr>
          <w:rFonts w:ascii="Arial" w:hAnsi="Arial"/>
        </w:rPr>
        <w:t xml:space="preserve"> </w:t>
      </w:r>
      <w:r w:rsidRPr="00F06E6D">
        <w:rPr>
          <w:rFonts w:ascii="Arial" w:hAnsi="Arial"/>
          <w:noProof/>
          <w:lang w:eastAsia="sv-SE"/>
        </w:rPr>
        <w:t>±</w:t>
      </w:r>
      <w:r w:rsidRPr="00F06E6D">
        <w:rPr>
          <w:rFonts w:ascii="Arial" w:hAnsi="Arial"/>
          <w:noProof/>
        </w:rPr>
        <w:t xml:space="preserve">1.5 dB </w:t>
      </w:r>
      <w:r w:rsidRPr="00F06E6D">
        <w:rPr>
          <w:rFonts w:ascii="Arial" w:hAnsi="Arial" w:cs="Arial"/>
        </w:rPr>
        <w:t xml:space="preserve">for </w:t>
      </w:r>
      <w:proofErr w:type="spellStart"/>
      <w:r w:rsidRPr="00F06E6D">
        <w:rPr>
          <w:rFonts w:ascii="Arial" w:hAnsi="Arial" w:cs="Arial"/>
        </w:rPr>
        <w:t>PRBs</w:t>
      </w:r>
      <w:proofErr w:type="spellEnd"/>
      <w:r w:rsidRPr="00F06E6D">
        <w:rPr>
          <w:rFonts w:ascii="Arial" w:hAnsi="Arial" w:cs="Arial"/>
        </w:rPr>
        <w:t xml:space="preserve"> #RB</w:t>
      </w:r>
      <w:r w:rsidRPr="00F06E6D">
        <w:rPr>
          <w:rFonts w:ascii="Arial" w:hAnsi="Arial" w:cs="Arial"/>
          <w:vertAlign w:val="subscript"/>
        </w:rPr>
        <w:t>J</w:t>
      </w:r>
      <w:r w:rsidRPr="00F06E6D">
        <w:rPr>
          <w:rFonts w:ascii="Arial" w:hAnsi="Arial" w:cs="Arial"/>
        </w:rPr>
        <w:t>-RB</w:t>
      </w:r>
      <w:r w:rsidRPr="00F06E6D">
        <w:rPr>
          <w:rFonts w:ascii="Arial" w:hAnsi="Arial" w:cs="Arial"/>
          <w:vertAlign w:val="subscript"/>
        </w:rPr>
        <w:t>J+19</w:t>
      </w:r>
    </w:p>
    <w:p w14:paraId="5325E37F"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1 signal / noise, Ês</w:t>
      </w:r>
      <w:r w:rsidRPr="00F06E6D">
        <w:rPr>
          <w:rFonts w:ascii="Arial" w:hAnsi="Arial"/>
          <w:vertAlign w:val="subscript"/>
        </w:rPr>
        <w:t>1</w:t>
      </w:r>
      <w:r w:rsidRPr="00F06E6D">
        <w:rPr>
          <w:rFonts w:ascii="Arial" w:hAnsi="Arial"/>
        </w:rPr>
        <w:t xml:space="preserve"> / </w:t>
      </w:r>
      <w:proofErr w:type="spellStart"/>
      <w:r w:rsidRPr="00F06E6D">
        <w:rPr>
          <w:rFonts w:ascii="Arial" w:hAnsi="Arial"/>
        </w:rPr>
        <w:t>N</w:t>
      </w:r>
      <w:r w:rsidRPr="00F06E6D">
        <w:rPr>
          <w:rFonts w:ascii="Arial" w:hAnsi="Arial"/>
          <w:vertAlign w:val="subscript"/>
        </w:rPr>
        <w:t>oc</w:t>
      </w:r>
      <w:proofErr w:type="spellEnd"/>
      <w:r w:rsidRPr="00F06E6D">
        <w:rPr>
          <w:rFonts w:ascii="Arial" w:hAnsi="Arial"/>
        </w:rPr>
        <w:t xml:space="preserve"> </w:t>
      </w:r>
      <w:r w:rsidRPr="00F06E6D">
        <w:rPr>
          <w:rFonts w:ascii="Arial" w:hAnsi="Arial"/>
          <w:noProof/>
          <w:lang w:eastAsia="sv-SE"/>
        </w:rPr>
        <w:t>±</w:t>
      </w:r>
      <w:r w:rsidRPr="00F06E6D">
        <w:rPr>
          <w:rFonts w:ascii="Arial" w:hAnsi="Arial"/>
          <w:noProof/>
        </w:rPr>
        <w:t>0.3 dB</w:t>
      </w:r>
      <w:r w:rsidRPr="00F06E6D">
        <w:rPr>
          <w:rFonts w:ascii="Arial" w:hAnsi="Arial" w:cs="Arial"/>
        </w:rPr>
        <w:t xml:space="preserve"> averaged over </w:t>
      </w:r>
      <w:proofErr w:type="spellStart"/>
      <w:r w:rsidRPr="00F06E6D">
        <w:rPr>
          <w:rFonts w:ascii="Arial" w:hAnsi="Arial" w:cs="Arial"/>
        </w:rPr>
        <w:t>BW</w:t>
      </w:r>
      <w:r w:rsidRPr="00F06E6D">
        <w:rPr>
          <w:rFonts w:ascii="Arial" w:hAnsi="Arial" w:cs="Arial"/>
          <w:vertAlign w:val="subscript"/>
        </w:rPr>
        <w:t>Config</w:t>
      </w:r>
      <w:proofErr w:type="spellEnd"/>
    </w:p>
    <w:p w14:paraId="6F955D2B" w14:textId="2EC64DDF"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1 signal / noise, Ês</w:t>
      </w:r>
      <w:r w:rsidRPr="00F06E6D">
        <w:rPr>
          <w:rFonts w:ascii="Arial" w:hAnsi="Arial"/>
          <w:vertAlign w:val="subscript"/>
        </w:rPr>
        <w:t>1</w:t>
      </w:r>
      <w:r w:rsidRPr="00F06E6D">
        <w:rPr>
          <w:rFonts w:ascii="Arial" w:hAnsi="Arial"/>
        </w:rPr>
        <w:t xml:space="preserve"> / </w:t>
      </w:r>
      <w:proofErr w:type="spellStart"/>
      <w:r w:rsidRPr="00F06E6D">
        <w:rPr>
          <w:rFonts w:ascii="Arial" w:hAnsi="Arial"/>
        </w:rPr>
        <w:t>N</w:t>
      </w:r>
      <w:r w:rsidRPr="00F06E6D">
        <w:rPr>
          <w:rFonts w:ascii="Arial" w:hAnsi="Arial"/>
          <w:vertAlign w:val="subscript"/>
        </w:rPr>
        <w:t>oc</w:t>
      </w:r>
      <w:proofErr w:type="spellEnd"/>
      <w:r w:rsidRPr="00F06E6D">
        <w:rPr>
          <w:rFonts w:ascii="Arial" w:hAnsi="Arial"/>
        </w:rPr>
        <w:t xml:space="preserve"> </w:t>
      </w:r>
      <w:r w:rsidRPr="00F06E6D">
        <w:rPr>
          <w:rFonts w:ascii="Arial" w:hAnsi="Arial"/>
          <w:noProof/>
          <w:lang w:eastAsia="sv-SE"/>
        </w:rPr>
        <w:t>±</w:t>
      </w:r>
      <w:r w:rsidRPr="00F06E6D">
        <w:rPr>
          <w:rFonts w:ascii="Arial" w:hAnsi="Arial"/>
          <w:noProof/>
        </w:rPr>
        <w:t>0.</w:t>
      </w:r>
      <w:r w:rsidR="00A3183A">
        <w:rPr>
          <w:rFonts w:ascii="Arial" w:hAnsi="Arial"/>
          <w:noProof/>
        </w:rPr>
        <w:t>3</w:t>
      </w:r>
      <w:r w:rsidRPr="00F06E6D">
        <w:rPr>
          <w:rFonts w:ascii="Arial" w:hAnsi="Arial"/>
          <w:noProof/>
        </w:rPr>
        <w:t xml:space="preserve"> dB </w:t>
      </w:r>
      <w:r w:rsidRPr="00F06E6D">
        <w:rPr>
          <w:rFonts w:ascii="Arial" w:hAnsi="Arial" w:cs="Arial"/>
        </w:rPr>
        <w:t xml:space="preserve">for </w:t>
      </w:r>
      <w:proofErr w:type="spellStart"/>
      <w:r w:rsidRPr="00F06E6D">
        <w:rPr>
          <w:rFonts w:ascii="Arial" w:hAnsi="Arial" w:cs="Arial"/>
        </w:rPr>
        <w:t>PRBs</w:t>
      </w:r>
      <w:proofErr w:type="spellEnd"/>
      <w:r w:rsidRPr="00F06E6D">
        <w:rPr>
          <w:rFonts w:ascii="Arial" w:hAnsi="Arial" w:cs="Arial"/>
        </w:rPr>
        <w:t xml:space="preserve"> #RB</w:t>
      </w:r>
      <w:r w:rsidRPr="00F06E6D">
        <w:rPr>
          <w:rFonts w:ascii="Arial" w:hAnsi="Arial" w:cs="Arial"/>
          <w:vertAlign w:val="subscript"/>
        </w:rPr>
        <w:t>J</w:t>
      </w:r>
      <w:r w:rsidRPr="00F06E6D">
        <w:rPr>
          <w:rFonts w:ascii="Arial" w:hAnsi="Arial" w:cs="Arial"/>
        </w:rPr>
        <w:t>-RB</w:t>
      </w:r>
      <w:r w:rsidRPr="00F06E6D">
        <w:rPr>
          <w:rFonts w:ascii="Arial" w:hAnsi="Arial" w:cs="Arial"/>
          <w:vertAlign w:val="subscript"/>
        </w:rPr>
        <w:t>J+19</w:t>
      </w:r>
    </w:p>
    <w:p w14:paraId="50243940" w14:textId="77777777"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2 signal / noise, Ês</w:t>
      </w:r>
      <w:r w:rsidRPr="00F06E6D">
        <w:rPr>
          <w:rFonts w:ascii="Arial" w:hAnsi="Arial"/>
          <w:vertAlign w:val="subscript"/>
        </w:rPr>
        <w:t>2</w:t>
      </w:r>
      <w:r w:rsidRPr="00F06E6D">
        <w:rPr>
          <w:rFonts w:ascii="Arial" w:hAnsi="Arial"/>
        </w:rPr>
        <w:t xml:space="preserve"> / </w:t>
      </w:r>
      <w:proofErr w:type="spellStart"/>
      <w:r w:rsidRPr="00F06E6D">
        <w:rPr>
          <w:rFonts w:ascii="Arial" w:hAnsi="Arial"/>
        </w:rPr>
        <w:t>N</w:t>
      </w:r>
      <w:r w:rsidRPr="00F06E6D">
        <w:rPr>
          <w:rFonts w:ascii="Arial" w:hAnsi="Arial"/>
          <w:vertAlign w:val="subscript"/>
        </w:rPr>
        <w:t>oc</w:t>
      </w:r>
      <w:proofErr w:type="spellEnd"/>
      <w:r w:rsidRPr="00F06E6D">
        <w:rPr>
          <w:rFonts w:ascii="Arial" w:hAnsi="Arial"/>
        </w:rPr>
        <w:t xml:space="preserve"> </w:t>
      </w:r>
      <w:r w:rsidRPr="00F06E6D">
        <w:rPr>
          <w:rFonts w:ascii="Arial" w:hAnsi="Arial"/>
          <w:noProof/>
          <w:lang w:eastAsia="sv-SE"/>
        </w:rPr>
        <w:t>±</w:t>
      </w:r>
      <w:r w:rsidRPr="00F06E6D">
        <w:rPr>
          <w:rFonts w:ascii="Arial" w:hAnsi="Arial"/>
          <w:noProof/>
        </w:rPr>
        <w:t>0.3 dB</w:t>
      </w:r>
      <w:r w:rsidRPr="00F06E6D">
        <w:rPr>
          <w:rFonts w:ascii="Arial" w:hAnsi="Arial" w:cs="Arial"/>
        </w:rPr>
        <w:t xml:space="preserve"> averaged over </w:t>
      </w:r>
      <w:proofErr w:type="spellStart"/>
      <w:r w:rsidRPr="00F06E6D">
        <w:rPr>
          <w:rFonts w:ascii="Arial" w:hAnsi="Arial" w:cs="Arial"/>
        </w:rPr>
        <w:t>BW</w:t>
      </w:r>
      <w:r w:rsidRPr="00F06E6D">
        <w:rPr>
          <w:rFonts w:ascii="Arial" w:hAnsi="Arial" w:cs="Arial"/>
          <w:vertAlign w:val="subscript"/>
        </w:rPr>
        <w:t>Config</w:t>
      </w:r>
      <w:proofErr w:type="spellEnd"/>
    </w:p>
    <w:p w14:paraId="18B52531" w14:textId="08A6323E" w:rsidR="003C37D1" w:rsidRPr="00F06E6D" w:rsidRDefault="003C37D1" w:rsidP="003C37D1">
      <w:pPr>
        <w:numPr>
          <w:ilvl w:val="0"/>
          <w:numId w:val="7"/>
        </w:numPr>
        <w:autoSpaceDE w:val="0"/>
        <w:autoSpaceDN w:val="0"/>
        <w:adjustRightInd w:val="0"/>
        <w:spacing w:after="60"/>
        <w:jc w:val="both"/>
        <w:rPr>
          <w:rFonts w:ascii="Arial" w:hAnsi="Arial"/>
        </w:rPr>
      </w:pPr>
      <w:r w:rsidRPr="00F06E6D">
        <w:rPr>
          <w:rFonts w:ascii="Arial" w:hAnsi="Arial"/>
        </w:rPr>
        <w:t>Ratio of NR Cell 2 signal / noise, Ês</w:t>
      </w:r>
      <w:r w:rsidRPr="00F06E6D">
        <w:rPr>
          <w:rFonts w:ascii="Arial" w:hAnsi="Arial"/>
          <w:vertAlign w:val="subscript"/>
        </w:rPr>
        <w:t>2</w:t>
      </w:r>
      <w:r w:rsidRPr="00F06E6D">
        <w:rPr>
          <w:rFonts w:ascii="Arial" w:hAnsi="Arial"/>
        </w:rPr>
        <w:t xml:space="preserve"> / </w:t>
      </w:r>
      <w:proofErr w:type="spellStart"/>
      <w:r w:rsidRPr="00F06E6D">
        <w:rPr>
          <w:rFonts w:ascii="Arial" w:hAnsi="Arial"/>
        </w:rPr>
        <w:t>N</w:t>
      </w:r>
      <w:r w:rsidRPr="00F06E6D">
        <w:rPr>
          <w:rFonts w:ascii="Arial" w:hAnsi="Arial"/>
          <w:vertAlign w:val="subscript"/>
        </w:rPr>
        <w:t>oc</w:t>
      </w:r>
      <w:proofErr w:type="spellEnd"/>
      <w:r w:rsidRPr="00F06E6D">
        <w:rPr>
          <w:rFonts w:ascii="Arial" w:hAnsi="Arial"/>
        </w:rPr>
        <w:t xml:space="preserve"> </w:t>
      </w:r>
      <w:r w:rsidRPr="00F06E6D">
        <w:rPr>
          <w:rFonts w:ascii="Arial" w:hAnsi="Arial"/>
          <w:noProof/>
          <w:lang w:eastAsia="sv-SE"/>
        </w:rPr>
        <w:t>±</w:t>
      </w:r>
      <w:r w:rsidRPr="00F06E6D">
        <w:rPr>
          <w:rFonts w:ascii="Arial" w:hAnsi="Arial"/>
          <w:noProof/>
        </w:rPr>
        <w:t>0.</w:t>
      </w:r>
      <w:r w:rsidR="00A3183A">
        <w:rPr>
          <w:rFonts w:ascii="Arial" w:hAnsi="Arial"/>
          <w:noProof/>
        </w:rPr>
        <w:t>3</w:t>
      </w:r>
      <w:r w:rsidRPr="00F06E6D">
        <w:rPr>
          <w:rFonts w:ascii="Arial" w:hAnsi="Arial"/>
          <w:noProof/>
        </w:rPr>
        <w:t xml:space="preserve"> dB </w:t>
      </w:r>
      <w:r w:rsidRPr="00F06E6D">
        <w:rPr>
          <w:rFonts w:ascii="Arial" w:hAnsi="Arial" w:cs="Arial"/>
        </w:rPr>
        <w:t xml:space="preserve">for </w:t>
      </w:r>
      <w:proofErr w:type="spellStart"/>
      <w:r w:rsidRPr="00F06E6D">
        <w:rPr>
          <w:rFonts w:ascii="Arial" w:hAnsi="Arial" w:cs="Arial"/>
        </w:rPr>
        <w:t>PRBs</w:t>
      </w:r>
      <w:proofErr w:type="spellEnd"/>
      <w:r w:rsidRPr="00F06E6D">
        <w:rPr>
          <w:rFonts w:ascii="Arial" w:hAnsi="Arial" w:cs="Arial"/>
        </w:rPr>
        <w:t xml:space="preserve"> #RB</w:t>
      </w:r>
      <w:r w:rsidRPr="00F06E6D">
        <w:rPr>
          <w:rFonts w:ascii="Arial" w:hAnsi="Arial" w:cs="Arial"/>
          <w:vertAlign w:val="subscript"/>
        </w:rPr>
        <w:t>J</w:t>
      </w:r>
      <w:r w:rsidRPr="00F06E6D">
        <w:rPr>
          <w:rFonts w:ascii="Arial" w:hAnsi="Arial" w:cs="Arial"/>
        </w:rPr>
        <w:t>-RB</w:t>
      </w:r>
      <w:r w:rsidRPr="00F06E6D">
        <w:rPr>
          <w:rFonts w:ascii="Arial" w:hAnsi="Arial" w:cs="Arial"/>
          <w:vertAlign w:val="subscript"/>
        </w:rPr>
        <w:t>J+19</w:t>
      </w:r>
    </w:p>
    <w:p w14:paraId="78609393" w14:textId="77777777" w:rsidR="003C37D1" w:rsidRPr="00A3183A" w:rsidRDefault="003C37D1" w:rsidP="003C37D1">
      <w:pPr>
        <w:autoSpaceDE w:val="0"/>
        <w:autoSpaceDN w:val="0"/>
        <w:adjustRightInd w:val="0"/>
        <w:spacing w:after="60"/>
        <w:jc w:val="both"/>
        <w:rPr>
          <w:rFonts w:ascii="Arial" w:hAnsi="Arial"/>
        </w:rPr>
      </w:pPr>
    </w:p>
    <w:p w14:paraId="6720991D" w14:textId="065F2B7C" w:rsidR="00A3183A" w:rsidRPr="0073009A" w:rsidRDefault="00A3183A" w:rsidP="00A3183A">
      <w:pPr>
        <w:spacing w:before="240" w:after="0"/>
        <w:jc w:val="both"/>
        <w:rPr>
          <w:rFonts w:ascii="Arial" w:hAnsi="Arial"/>
        </w:rPr>
      </w:pPr>
      <w:r w:rsidRPr="00214FC7">
        <w:rPr>
          <w:rFonts w:ascii="Arial" w:hAnsi="Arial"/>
        </w:rPr>
        <w:t xml:space="preserve">In this test the UE measures the </w:t>
      </w:r>
      <w:r w:rsidR="00840241" w:rsidRPr="00214FC7">
        <w:rPr>
          <w:rFonts w:ascii="Arial" w:hAnsi="Arial"/>
        </w:rPr>
        <w:t>SS-</w:t>
      </w:r>
      <w:proofErr w:type="spellStart"/>
      <w:r w:rsidR="00840241" w:rsidRPr="00214FC7">
        <w:rPr>
          <w:rFonts w:ascii="Arial" w:hAnsi="Arial"/>
        </w:rPr>
        <w:t>RSRP</w:t>
      </w:r>
      <w:proofErr w:type="spellEnd"/>
      <w:r w:rsidRPr="00214FC7">
        <w:rPr>
          <w:rFonts w:ascii="Arial" w:hAnsi="Arial"/>
        </w:rPr>
        <w:t xml:space="preserve"> over specific Physical Resource Block (PRB) numbers </w:t>
      </w:r>
      <w:r w:rsidR="00840241" w:rsidRPr="00214FC7">
        <w:rPr>
          <w:rFonts w:ascii="Arial" w:hAnsi="Arial"/>
        </w:rPr>
        <w:t>#</w:t>
      </w:r>
      <w:r w:rsidR="00840241" w:rsidRPr="00214FC7">
        <w:rPr>
          <w:rFonts w:ascii="Arial" w:hAnsi="Arial"/>
          <w:noProof/>
        </w:rPr>
        <w:t xml:space="preserve"> RB</w:t>
      </w:r>
      <w:r w:rsidR="00840241" w:rsidRPr="00214FC7">
        <w:rPr>
          <w:rFonts w:ascii="Arial" w:hAnsi="Arial"/>
          <w:noProof/>
          <w:vertAlign w:val="subscript"/>
        </w:rPr>
        <w:t>J</w:t>
      </w:r>
      <w:r w:rsidR="00840241" w:rsidRPr="00214FC7">
        <w:rPr>
          <w:rFonts w:ascii="Arial" w:hAnsi="Arial"/>
        </w:rPr>
        <w:t xml:space="preserve"> to #</w:t>
      </w:r>
      <w:r w:rsidR="00840241" w:rsidRPr="00214FC7">
        <w:rPr>
          <w:rFonts w:ascii="Arial" w:hAnsi="Arial"/>
          <w:noProof/>
        </w:rPr>
        <w:t xml:space="preserve"> RB</w:t>
      </w:r>
      <w:r w:rsidR="00840241" w:rsidRPr="00214FC7">
        <w:rPr>
          <w:rFonts w:ascii="Arial" w:hAnsi="Arial"/>
          <w:noProof/>
          <w:vertAlign w:val="subscript"/>
        </w:rPr>
        <w:t>J+19</w:t>
      </w:r>
      <w:r w:rsidR="00840241" w:rsidRPr="00214FC7">
        <w:rPr>
          <w:rFonts w:ascii="Arial" w:hAnsi="Arial"/>
        </w:rPr>
        <w:t>.</w:t>
      </w:r>
      <w:r w:rsidRPr="00214FC7">
        <w:rPr>
          <w:rFonts w:ascii="Arial" w:hAnsi="Arial"/>
        </w:rPr>
        <w:t xml:space="preserve"> In ad</w:t>
      </w:r>
      <w:r w:rsidRPr="0073009A">
        <w:rPr>
          <w:rFonts w:ascii="Arial" w:hAnsi="Arial"/>
        </w:rPr>
        <w:t>dition, this test has separate constraints on the overall power in the configured bandwidth Io.</w:t>
      </w:r>
    </w:p>
    <w:p w14:paraId="2B0832E1" w14:textId="77777777" w:rsidR="00A3183A" w:rsidRDefault="00A3183A" w:rsidP="003C37D1">
      <w:pPr>
        <w:autoSpaceDE w:val="0"/>
        <w:autoSpaceDN w:val="0"/>
        <w:adjustRightInd w:val="0"/>
        <w:spacing w:after="60"/>
        <w:jc w:val="both"/>
        <w:rPr>
          <w:rFonts w:ascii="Arial" w:hAnsi="Arial"/>
        </w:rPr>
      </w:pPr>
    </w:p>
    <w:p w14:paraId="2C0A793F" w14:textId="77777777" w:rsidR="003C37D1" w:rsidRDefault="003C37D1" w:rsidP="003C37D1">
      <w:pPr>
        <w:rPr>
          <w:rFonts w:ascii="Arial" w:hAnsi="Arial"/>
        </w:rPr>
      </w:pPr>
      <w:r w:rsidRPr="000B76B5">
        <w:rPr>
          <w:rFonts w:ascii="Arial" w:hAnsi="Arial"/>
        </w:rPr>
        <w:t>This choice forms a minimum set, so the superposition principle can be applied if necessary</w:t>
      </w:r>
      <w:r>
        <w:rPr>
          <w:rFonts w:ascii="Arial" w:hAnsi="Arial"/>
        </w:rPr>
        <w:t>.</w:t>
      </w:r>
      <w:r w:rsidRPr="00DB4CB3">
        <w:rPr>
          <w:rFonts w:ascii="Arial" w:hAnsi="Arial"/>
        </w:rPr>
        <w:t xml:space="preserve"> </w:t>
      </w:r>
      <w:r>
        <w:rPr>
          <w:rFonts w:ascii="Arial" w:hAnsi="Arial"/>
        </w:rPr>
        <w:t xml:space="preserve">For these test cases the signals are not faded, and the values for </w:t>
      </w:r>
      <w:proofErr w:type="spellStart"/>
      <w:r w:rsidRPr="00247CD6">
        <w:rPr>
          <w:rFonts w:ascii="Arial" w:hAnsi="Arial"/>
        </w:rPr>
        <w:t>Ês</w:t>
      </w:r>
      <w:proofErr w:type="spellEnd"/>
      <w:r w:rsidRPr="007363FF">
        <w:rPr>
          <w:rFonts w:ascii="Arial" w:hAnsi="Arial"/>
        </w:rPr>
        <w:t xml:space="preserve"> / </w:t>
      </w:r>
      <w:proofErr w:type="spellStart"/>
      <w:r w:rsidRPr="00311FF0">
        <w:rPr>
          <w:rFonts w:ascii="Arial" w:hAnsi="Arial"/>
        </w:rPr>
        <w:t>N</w:t>
      </w:r>
      <w:r w:rsidRPr="00311FF0">
        <w:rPr>
          <w:rFonts w:ascii="Arial" w:hAnsi="Arial"/>
          <w:vertAlign w:val="subscript"/>
        </w:rPr>
        <w:t>oc</w:t>
      </w:r>
      <w:proofErr w:type="spellEnd"/>
      <w:r>
        <w:rPr>
          <w:rFonts w:ascii="Arial" w:hAnsi="Arial"/>
        </w:rPr>
        <w:t xml:space="preserve"> are chosen to be similar to other </w:t>
      </w:r>
      <w:r>
        <w:rPr>
          <w:rFonts w:ascii="Arial" w:hAnsi="Arial" w:cs="Arial"/>
          <w:noProof/>
        </w:rPr>
        <w:t>intra-frequency test cases</w:t>
      </w:r>
      <w:r>
        <w:rPr>
          <w:rFonts w:ascii="Arial" w:hAnsi="Arial"/>
        </w:rPr>
        <w:t xml:space="preserve">. The absolute level of </w:t>
      </w:r>
      <w:proofErr w:type="spellStart"/>
      <w:r w:rsidRPr="00311FF0">
        <w:rPr>
          <w:rFonts w:ascii="Arial" w:hAnsi="Arial"/>
        </w:rPr>
        <w:t>N</w:t>
      </w:r>
      <w:r w:rsidRPr="00311FF0">
        <w:rPr>
          <w:rFonts w:ascii="Arial" w:hAnsi="Arial"/>
          <w:vertAlign w:val="subscript"/>
        </w:rPr>
        <w:t>oc</w:t>
      </w:r>
      <w:proofErr w:type="spellEnd"/>
      <w:r w:rsidRPr="007363FF">
        <w:rPr>
          <w:rFonts w:ascii="Arial" w:hAnsi="Arial"/>
        </w:rPr>
        <w:t xml:space="preserve"> </w:t>
      </w:r>
      <w:r>
        <w:rPr>
          <w:rFonts w:ascii="Arial" w:hAnsi="Arial"/>
        </w:rPr>
        <w:t xml:space="preserve">is not critical, and is specified as </w:t>
      </w:r>
      <w:r w:rsidRPr="0056192B">
        <w:rPr>
          <w:rFonts w:ascii="Arial" w:hAnsi="Arial"/>
          <w:noProof/>
          <w:lang w:eastAsia="sv-SE"/>
        </w:rPr>
        <w:t>±</w:t>
      </w:r>
      <w:r>
        <w:rPr>
          <w:rFonts w:ascii="Arial" w:hAnsi="Arial"/>
          <w:noProof/>
        </w:rPr>
        <w:t>1.5</w:t>
      </w:r>
      <w:r w:rsidRPr="0056192B">
        <w:rPr>
          <w:rFonts w:ascii="Arial" w:hAnsi="Arial"/>
          <w:noProof/>
        </w:rPr>
        <w:t xml:space="preserve"> dB</w:t>
      </w:r>
      <w:r>
        <w:rPr>
          <w:rFonts w:ascii="Arial" w:hAnsi="Arial"/>
          <w:noProof/>
        </w:rPr>
        <w:t>.</w:t>
      </w:r>
    </w:p>
    <w:p w14:paraId="28DA2FB1" w14:textId="77777777" w:rsidR="003C37D1" w:rsidRDefault="003C37D1" w:rsidP="003C37D1">
      <w:pPr>
        <w:jc w:val="both"/>
        <w:rPr>
          <w:rFonts w:ascii="Arial" w:hAnsi="Arial" w:cs="Arial"/>
        </w:rPr>
      </w:pPr>
      <w:bookmarkStart w:id="22" w:name="_Toc518764244"/>
      <w:r w:rsidRPr="00556EAC">
        <w:rPr>
          <w:rFonts w:ascii="Arial" w:hAnsi="Arial" w:cs="Arial"/>
        </w:rPr>
        <w:t xml:space="preserve">A diagram giving the </w:t>
      </w:r>
      <w:r>
        <w:rPr>
          <w:rFonts w:ascii="Arial" w:hAnsi="Arial" w:cs="Arial"/>
        </w:rPr>
        <w:t xml:space="preserve">powers of NR </w:t>
      </w:r>
      <w:r w:rsidRPr="00556EAC">
        <w:rPr>
          <w:rFonts w:ascii="Arial" w:hAnsi="Arial" w:cs="Arial"/>
        </w:rPr>
        <w:t xml:space="preserve">Cell 1 and </w:t>
      </w:r>
      <w:r>
        <w:rPr>
          <w:rFonts w:ascii="Arial" w:hAnsi="Arial" w:cs="Arial"/>
        </w:rPr>
        <w:t xml:space="preserve">NR </w:t>
      </w:r>
      <w:r w:rsidRPr="00556EAC">
        <w:rPr>
          <w:rFonts w:ascii="Arial" w:hAnsi="Arial" w:cs="Arial"/>
        </w:rPr>
        <w:t xml:space="preserve">Cell 2 during T1, T2 </w:t>
      </w:r>
      <w:r>
        <w:rPr>
          <w:rFonts w:ascii="Arial" w:hAnsi="Arial" w:cs="Arial"/>
        </w:rPr>
        <w:t xml:space="preserve">and T3 </w:t>
      </w:r>
      <w:r w:rsidRPr="00556EAC">
        <w:rPr>
          <w:rFonts w:ascii="Arial" w:hAnsi="Arial" w:cs="Arial"/>
        </w:rPr>
        <w:t xml:space="preserve">is provided in section </w:t>
      </w:r>
      <w:r>
        <w:rPr>
          <w:rFonts w:ascii="Arial" w:hAnsi="Arial" w:cs="Arial"/>
        </w:rPr>
        <w:t>3</w:t>
      </w:r>
      <w:r w:rsidRPr="00556EAC">
        <w:rPr>
          <w:rFonts w:ascii="Arial" w:hAnsi="Arial" w:cs="Arial"/>
        </w:rPr>
        <w:t xml:space="preserve"> of this document. This is the most appropriate view to analyse the cri</w:t>
      </w:r>
      <w:r>
        <w:rPr>
          <w:rFonts w:ascii="Arial" w:hAnsi="Arial" w:cs="Arial"/>
        </w:rPr>
        <w:t>tical parameters for this test.</w:t>
      </w:r>
    </w:p>
    <w:p w14:paraId="55646FEB" w14:textId="77777777" w:rsidR="003C37D1" w:rsidRPr="00556EAC" w:rsidRDefault="003C37D1" w:rsidP="003C37D1">
      <w:pPr>
        <w:jc w:val="both"/>
        <w:rPr>
          <w:rFonts w:ascii="Arial" w:hAnsi="Arial" w:cs="Arial"/>
        </w:rPr>
      </w:pPr>
      <w:r>
        <w:rPr>
          <w:rFonts w:ascii="Arial" w:hAnsi="Arial" w:cs="Arial"/>
        </w:rPr>
        <w:t xml:space="preserve">During T1, the UE is in </w:t>
      </w:r>
      <w:proofErr w:type="spellStart"/>
      <w:r>
        <w:rPr>
          <w:rFonts w:ascii="Arial" w:hAnsi="Arial" w:cs="Arial"/>
        </w:rPr>
        <w:t>RRC_CONNECTED</w:t>
      </w:r>
      <w:proofErr w:type="spellEnd"/>
      <w:r>
        <w:rPr>
          <w:rFonts w:ascii="Arial" w:hAnsi="Arial" w:cs="Arial"/>
        </w:rPr>
        <w:t xml:space="preserve"> state and Cell 1 is present, and must be detectable. The relevant </w:t>
      </w:r>
      <w:proofErr w:type="spellStart"/>
      <w:r>
        <w:rPr>
          <w:rFonts w:ascii="Arial" w:hAnsi="Arial" w:cs="Arial"/>
        </w:rPr>
        <w:t>conditons</w:t>
      </w:r>
      <w:proofErr w:type="spellEnd"/>
      <w:r>
        <w:rPr>
          <w:rFonts w:ascii="Arial" w:hAnsi="Arial" w:cs="Arial"/>
        </w:rPr>
        <w:t xml:space="preserve"> are defined in the following extract from TS 38.133:</w:t>
      </w:r>
    </w:p>
    <w:bookmarkEnd w:id="22"/>
    <w:p w14:paraId="09266351" w14:textId="77777777" w:rsidR="003C37D1" w:rsidRPr="00C119D7" w:rsidRDefault="003C37D1" w:rsidP="003C37D1">
      <w:pPr>
        <w:pStyle w:val="3"/>
        <w:rPr>
          <w:rFonts w:eastAsia="宋体"/>
          <w:b/>
          <w:bCs/>
          <w:highlight w:val="lightGray"/>
        </w:rPr>
      </w:pPr>
      <w:r w:rsidRPr="00C119D7">
        <w:rPr>
          <w:rFonts w:eastAsia="宋体"/>
          <w:b/>
          <w:bCs/>
          <w:highlight w:val="lightGray"/>
        </w:rPr>
        <w:t>9.2.2</w:t>
      </w:r>
      <w:r w:rsidRPr="00C119D7">
        <w:rPr>
          <w:rFonts w:eastAsia="宋体"/>
          <w:b/>
          <w:bCs/>
          <w:highlight w:val="lightGray"/>
        </w:rPr>
        <w:tab/>
        <w:t>Requirements applicability</w:t>
      </w:r>
    </w:p>
    <w:p w14:paraId="20BCBED8" w14:textId="77777777" w:rsidR="003C37D1" w:rsidRPr="00C119D7" w:rsidRDefault="003C37D1" w:rsidP="003C37D1">
      <w:pPr>
        <w:rPr>
          <w:highlight w:val="lightGray"/>
        </w:rPr>
      </w:pPr>
      <w:r w:rsidRPr="00C119D7">
        <w:rPr>
          <w:highlight w:val="lightGray"/>
        </w:rPr>
        <w:t>The requirements in Section 9.2 apply, provided:</w:t>
      </w:r>
    </w:p>
    <w:p w14:paraId="03F22297" w14:textId="77777777" w:rsidR="003C37D1" w:rsidRPr="00C119D7" w:rsidRDefault="003C37D1" w:rsidP="003C37D1">
      <w:pPr>
        <w:pStyle w:val="B1"/>
        <w:rPr>
          <w:highlight w:val="lightGray"/>
        </w:rPr>
      </w:pPr>
      <w:r w:rsidRPr="00C119D7">
        <w:rPr>
          <w:highlight w:val="lightGray"/>
        </w:rPr>
        <w:t>-</w:t>
      </w:r>
      <w:r w:rsidRPr="00C119D7">
        <w:rPr>
          <w:highlight w:val="lightGray"/>
        </w:rPr>
        <w:tab/>
        <w:t>The cell being identified or measured is detectable.</w:t>
      </w:r>
    </w:p>
    <w:p w14:paraId="7B259E38" w14:textId="77777777" w:rsidR="003C37D1" w:rsidRPr="00C119D7" w:rsidRDefault="003C37D1" w:rsidP="003C37D1">
      <w:pPr>
        <w:rPr>
          <w:rFonts w:cs="v4.2.0"/>
          <w:highlight w:val="lightGray"/>
        </w:rPr>
      </w:pPr>
      <w:r w:rsidRPr="00C119D7">
        <w:rPr>
          <w:highlight w:val="lightGray"/>
        </w:rPr>
        <w:lastRenderedPageBreak/>
        <w:t>An intra-frequency cell shall be considered detectable</w:t>
      </w:r>
      <w:r w:rsidRPr="00C119D7">
        <w:rPr>
          <w:rFonts w:cs="v4.2.0"/>
          <w:highlight w:val="lightGray"/>
        </w:rPr>
        <w:t xml:space="preserve"> when </w:t>
      </w:r>
      <w:r w:rsidRPr="00C119D7">
        <w:rPr>
          <w:rFonts w:cs="v4.2.0"/>
          <w:highlight w:val="lightGray"/>
          <w:lang w:eastAsia="ko-KR"/>
        </w:rPr>
        <w:t xml:space="preserve">for each relevant </w:t>
      </w:r>
      <w:proofErr w:type="spellStart"/>
      <w:r w:rsidRPr="00C119D7">
        <w:rPr>
          <w:rFonts w:cs="v4.2.0"/>
          <w:highlight w:val="lightGray"/>
          <w:lang w:eastAsia="ko-KR"/>
        </w:rPr>
        <w:t>SSB</w:t>
      </w:r>
      <w:proofErr w:type="spellEnd"/>
      <w:r w:rsidRPr="00C119D7">
        <w:rPr>
          <w:rFonts w:cs="v4.2.0"/>
          <w:highlight w:val="lightGray"/>
        </w:rPr>
        <w:t>:</w:t>
      </w:r>
    </w:p>
    <w:p w14:paraId="6D33C05A" w14:textId="77777777" w:rsidR="003C37D1" w:rsidRPr="00C119D7" w:rsidRDefault="003C37D1" w:rsidP="003C37D1">
      <w:pPr>
        <w:pStyle w:val="B1"/>
        <w:rPr>
          <w:highlight w:val="lightGray"/>
        </w:rPr>
      </w:pPr>
      <w:r w:rsidRPr="00C119D7">
        <w:rPr>
          <w:highlight w:val="lightGray"/>
        </w:rPr>
        <w:t>-</w:t>
      </w:r>
      <w:r w:rsidRPr="00C119D7">
        <w:rPr>
          <w:highlight w:val="lightGray"/>
        </w:rPr>
        <w:tab/>
        <w:t>SS-</w:t>
      </w:r>
      <w:proofErr w:type="spellStart"/>
      <w:r w:rsidRPr="00C119D7">
        <w:rPr>
          <w:highlight w:val="lightGray"/>
        </w:rPr>
        <w:t>RSRP</w:t>
      </w:r>
      <w:proofErr w:type="spellEnd"/>
      <w:r w:rsidRPr="00C119D7">
        <w:rPr>
          <w:highlight w:val="lightGray"/>
        </w:rPr>
        <w:t xml:space="preserve"> related side conditions given in Sections 10.1.2 and 10.1.3 for FR1 and FR2, respectively, for a corresponding Band,</w:t>
      </w:r>
    </w:p>
    <w:p w14:paraId="75674031" w14:textId="77777777" w:rsidR="003C37D1" w:rsidRPr="00C119D7" w:rsidRDefault="003C37D1" w:rsidP="003C37D1">
      <w:pPr>
        <w:pStyle w:val="B1"/>
        <w:rPr>
          <w:highlight w:val="lightGray"/>
        </w:rPr>
      </w:pPr>
      <w:r w:rsidRPr="00C119D7">
        <w:rPr>
          <w:highlight w:val="lightGray"/>
        </w:rPr>
        <w:t>-</w:t>
      </w:r>
      <w:r w:rsidRPr="00C119D7">
        <w:rPr>
          <w:highlight w:val="lightGray"/>
        </w:rPr>
        <w:tab/>
        <w:t>SS-</w:t>
      </w:r>
      <w:proofErr w:type="spellStart"/>
      <w:r w:rsidRPr="00C119D7">
        <w:rPr>
          <w:highlight w:val="lightGray"/>
        </w:rPr>
        <w:t>RSRQ</w:t>
      </w:r>
      <w:proofErr w:type="spellEnd"/>
      <w:r w:rsidRPr="00C119D7">
        <w:rPr>
          <w:highlight w:val="lightGray"/>
        </w:rPr>
        <w:t xml:space="preserve"> related side conditions given in Sections 10.1.7 and 10.1.8 for FR1 and FR2, respectively, for a corresponding Band,</w:t>
      </w:r>
    </w:p>
    <w:p w14:paraId="15168F9D" w14:textId="77777777" w:rsidR="003C37D1" w:rsidRPr="00C119D7" w:rsidRDefault="003C37D1" w:rsidP="003C37D1">
      <w:pPr>
        <w:pStyle w:val="B1"/>
        <w:rPr>
          <w:highlight w:val="lightGray"/>
        </w:rPr>
      </w:pPr>
      <w:r w:rsidRPr="00C119D7">
        <w:rPr>
          <w:highlight w:val="lightGray"/>
        </w:rPr>
        <w:t>-</w:t>
      </w:r>
      <w:r w:rsidRPr="00C119D7">
        <w:rPr>
          <w:highlight w:val="lightGray"/>
        </w:rPr>
        <w:tab/>
        <w:t>SS-</w:t>
      </w:r>
      <w:proofErr w:type="spellStart"/>
      <w:r w:rsidRPr="00C119D7">
        <w:rPr>
          <w:highlight w:val="lightGray"/>
        </w:rPr>
        <w:t>SINR</w:t>
      </w:r>
      <w:proofErr w:type="spellEnd"/>
      <w:r w:rsidRPr="00C119D7">
        <w:rPr>
          <w:highlight w:val="lightGray"/>
        </w:rPr>
        <w:t xml:space="preserve"> related side conditions given in Sections 10.1.12 and 10.1.13 for FR1 and FR2, respectively, for a corresponding Band,</w:t>
      </w:r>
    </w:p>
    <w:p w14:paraId="1D903E99" w14:textId="77777777" w:rsidR="003C37D1" w:rsidRPr="007926EA" w:rsidRDefault="003C37D1" w:rsidP="003C37D1">
      <w:pPr>
        <w:pStyle w:val="B1"/>
        <w:rPr>
          <w:rFonts w:cs="v4.2.0"/>
        </w:rPr>
      </w:pPr>
      <w:r w:rsidRPr="00C119D7">
        <w:rPr>
          <w:highlight w:val="lightGray"/>
        </w:rPr>
        <w:t>-</w:t>
      </w:r>
      <w:r w:rsidRPr="00C119D7">
        <w:rPr>
          <w:highlight w:val="lightGray"/>
        </w:rPr>
        <w:tab/>
      </w:r>
      <w:proofErr w:type="spellStart"/>
      <w:r w:rsidRPr="00C119D7">
        <w:rPr>
          <w:highlight w:val="lightGray"/>
        </w:rPr>
        <w:t>SSB_RP</w:t>
      </w:r>
      <w:proofErr w:type="spellEnd"/>
      <w:r w:rsidRPr="00C119D7">
        <w:rPr>
          <w:highlight w:val="lightGray"/>
        </w:rPr>
        <w:t xml:space="preserve"> and </w:t>
      </w:r>
      <w:proofErr w:type="spellStart"/>
      <w:r w:rsidRPr="00C119D7">
        <w:rPr>
          <w:highlight w:val="lightGray"/>
        </w:rPr>
        <w:t>SSB</w:t>
      </w:r>
      <w:proofErr w:type="spellEnd"/>
      <w:r w:rsidRPr="00C119D7">
        <w:rPr>
          <w:highlight w:val="lightGray"/>
        </w:rPr>
        <w:t xml:space="preserve"> </w:t>
      </w:r>
      <w:proofErr w:type="spellStart"/>
      <w:r w:rsidRPr="00C119D7">
        <w:rPr>
          <w:highlight w:val="lightGray"/>
          <w:lang w:val="en-US"/>
        </w:rPr>
        <w:t>Ês</w:t>
      </w:r>
      <w:proofErr w:type="spellEnd"/>
      <w:r w:rsidRPr="00C119D7">
        <w:rPr>
          <w:highlight w:val="lightGray"/>
          <w:lang w:val="en-US"/>
        </w:rPr>
        <w:t>/</w:t>
      </w:r>
      <w:proofErr w:type="spellStart"/>
      <w:r w:rsidRPr="00C119D7">
        <w:rPr>
          <w:highlight w:val="lightGray"/>
          <w:lang w:val="en-US"/>
        </w:rPr>
        <w:t>Iot</w:t>
      </w:r>
      <w:proofErr w:type="spellEnd"/>
      <w:r w:rsidRPr="00C119D7">
        <w:rPr>
          <w:highlight w:val="lightGray"/>
        </w:rPr>
        <w:t xml:space="preserve"> according to Annex B.2.2 for a corresponding Band.</w:t>
      </w:r>
    </w:p>
    <w:p w14:paraId="41BE2EC7" w14:textId="77777777" w:rsidR="003C37D1" w:rsidRDefault="003C37D1" w:rsidP="003C37D1">
      <w:pPr>
        <w:rPr>
          <w:rFonts w:ascii="Arial" w:hAnsi="Arial" w:cs="Arial"/>
          <w:lang w:eastAsia="ko-KR"/>
        </w:rPr>
      </w:pPr>
      <w:r w:rsidRPr="00C119D7">
        <w:rPr>
          <w:rFonts w:ascii="Arial" w:hAnsi="Arial" w:cs="Arial"/>
          <w:lang w:eastAsia="ko-KR"/>
        </w:rPr>
        <w:t xml:space="preserve">To find the relevant </w:t>
      </w:r>
      <w:r>
        <w:rPr>
          <w:rFonts w:ascii="Arial" w:hAnsi="Arial" w:cs="Arial"/>
          <w:lang w:eastAsia="ko-KR"/>
        </w:rPr>
        <w:t>conditions for SS-</w:t>
      </w:r>
      <w:proofErr w:type="spellStart"/>
      <w:r>
        <w:rPr>
          <w:rFonts w:ascii="Arial" w:hAnsi="Arial" w:cs="Arial"/>
          <w:lang w:eastAsia="ko-KR"/>
        </w:rPr>
        <w:t>RSRP</w:t>
      </w:r>
      <w:proofErr w:type="spellEnd"/>
      <w:r>
        <w:rPr>
          <w:rFonts w:ascii="Arial" w:hAnsi="Arial" w:cs="Arial"/>
          <w:lang w:eastAsia="ko-KR"/>
        </w:rPr>
        <w:t>, we have to select the relevant part of TS 38.133 clause 10.1.2, which is:</w:t>
      </w:r>
    </w:p>
    <w:p w14:paraId="38154ECD" w14:textId="77777777" w:rsidR="003C37D1" w:rsidRPr="00C119D7" w:rsidRDefault="003C37D1" w:rsidP="003C37D1">
      <w:pPr>
        <w:pStyle w:val="4"/>
        <w:rPr>
          <w:highlight w:val="lightGray"/>
          <w:lang w:val="en-US"/>
        </w:rPr>
      </w:pPr>
      <w:r w:rsidRPr="00C119D7">
        <w:rPr>
          <w:highlight w:val="lightGray"/>
          <w:lang w:val="en-US"/>
        </w:rPr>
        <w:t>10.1.2.1</w:t>
      </w:r>
      <w:r w:rsidRPr="00C119D7">
        <w:rPr>
          <w:highlight w:val="lightGray"/>
          <w:lang w:val="en-US"/>
        </w:rPr>
        <w:tab/>
        <w:t>Intra-frequency SS-</w:t>
      </w:r>
      <w:proofErr w:type="spellStart"/>
      <w:r w:rsidRPr="00C119D7">
        <w:rPr>
          <w:highlight w:val="lightGray"/>
          <w:lang w:val="en-US"/>
        </w:rPr>
        <w:t>RSRP</w:t>
      </w:r>
      <w:proofErr w:type="spellEnd"/>
      <w:r w:rsidRPr="00C119D7">
        <w:rPr>
          <w:highlight w:val="lightGray"/>
          <w:lang w:val="en-US"/>
        </w:rPr>
        <w:t xml:space="preserve"> accuracy requirements</w:t>
      </w:r>
    </w:p>
    <w:p w14:paraId="247CE564" w14:textId="77777777" w:rsidR="003C37D1" w:rsidRPr="0054520A" w:rsidRDefault="003C37D1" w:rsidP="003C37D1">
      <w:pPr>
        <w:pStyle w:val="5"/>
        <w:rPr>
          <w:rFonts w:eastAsia="宋体"/>
          <w:b/>
          <w:bCs/>
          <w:snapToGrid w:val="0"/>
          <w:highlight w:val="lightGray"/>
        </w:rPr>
      </w:pPr>
      <w:r w:rsidRPr="0054520A">
        <w:rPr>
          <w:rFonts w:eastAsia="宋体"/>
          <w:b/>
          <w:bCs/>
          <w:snapToGrid w:val="0"/>
          <w:highlight w:val="lightGray"/>
        </w:rPr>
        <w:t>10.1.2.1.1</w:t>
      </w:r>
      <w:r w:rsidRPr="0054520A">
        <w:rPr>
          <w:rFonts w:eastAsia="宋体"/>
          <w:b/>
          <w:bCs/>
          <w:snapToGrid w:val="0"/>
          <w:highlight w:val="lightGray"/>
        </w:rPr>
        <w:tab/>
        <w:t>Absolute SS-</w:t>
      </w:r>
      <w:proofErr w:type="spellStart"/>
      <w:r w:rsidRPr="0054520A">
        <w:rPr>
          <w:rFonts w:eastAsia="宋体"/>
          <w:b/>
          <w:bCs/>
          <w:snapToGrid w:val="0"/>
          <w:highlight w:val="lightGray"/>
        </w:rPr>
        <w:t>RSRP</w:t>
      </w:r>
      <w:proofErr w:type="spellEnd"/>
      <w:r w:rsidRPr="0054520A">
        <w:rPr>
          <w:rFonts w:eastAsia="宋体"/>
          <w:b/>
          <w:bCs/>
          <w:snapToGrid w:val="0"/>
          <w:highlight w:val="lightGray"/>
        </w:rPr>
        <w:t xml:space="preserve"> Accuracy</w:t>
      </w:r>
    </w:p>
    <w:p w14:paraId="6678FBC7" w14:textId="77777777" w:rsidR="003C37D1" w:rsidRPr="00C119D7" w:rsidRDefault="003C37D1" w:rsidP="003C37D1">
      <w:pPr>
        <w:rPr>
          <w:rFonts w:cs="v4.2.0"/>
          <w:i/>
          <w:highlight w:val="lightGray"/>
        </w:rPr>
      </w:pPr>
      <w:r w:rsidRPr="00C119D7">
        <w:rPr>
          <w:rFonts w:cs="v4.2.0"/>
          <w:highlight w:val="lightGray"/>
        </w:rPr>
        <w:t xml:space="preserve">Unless otherwise specified, the requirements for absolute accuracy of </w:t>
      </w:r>
      <w:r w:rsidRPr="00C119D7">
        <w:rPr>
          <w:rFonts w:cs="v4.2.0"/>
          <w:highlight w:val="lightGray"/>
          <w:lang w:eastAsia="zh-CN"/>
        </w:rPr>
        <w:t>SS-</w:t>
      </w:r>
      <w:proofErr w:type="spellStart"/>
      <w:r w:rsidRPr="00C119D7">
        <w:rPr>
          <w:rFonts w:cs="v4.2.0"/>
          <w:highlight w:val="lightGray"/>
          <w:lang w:eastAsia="zh-CN"/>
        </w:rPr>
        <w:t>RSRP</w:t>
      </w:r>
      <w:proofErr w:type="spellEnd"/>
      <w:r w:rsidRPr="00C119D7">
        <w:rPr>
          <w:rFonts w:cs="v4.2.0"/>
          <w:highlight w:val="lightGray"/>
        </w:rPr>
        <w:t xml:space="preserve"> in this clause apply to a cell on the same frequency as that of the serving cell in FR1.</w:t>
      </w:r>
    </w:p>
    <w:p w14:paraId="4A5FE1F3" w14:textId="77777777" w:rsidR="003C37D1" w:rsidRPr="00C119D7" w:rsidRDefault="003C37D1" w:rsidP="003C37D1">
      <w:pPr>
        <w:rPr>
          <w:rFonts w:cs="v4.2.0"/>
          <w:highlight w:val="lightGray"/>
        </w:rPr>
      </w:pPr>
      <w:r w:rsidRPr="00C119D7">
        <w:rPr>
          <w:rFonts w:cs="v4.2.0"/>
          <w:highlight w:val="lightGray"/>
        </w:rPr>
        <w:t xml:space="preserve">The accuracy requirements in Table </w:t>
      </w:r>
      <w:r w:rsidRPr="00C119D7">
        <w:rPr>
          <w:rFonts w:cs="v4.2.0"/>
          <w:highlight w:val="lightGray"/>
          <w:lang w:eastAsia="zh-CN"/>
        </w:rPr>
        <w:t>10.1.2.1.1</w:t>
      </w:r>
      <w:r w:rsidRPr="00C119D7">
        <w:rPr>
          <w:rFonts w:cs="v4.2.0"/>
          <w:highlight w:val="lightGray"/>
        </w:rPr>
        <w:t>-1 are valid under the following conditions:</w:t>
      </w:r>
    </w:p>
    <w:p w14:paraId="5B6C0D41" w14:textId="77777777" w:rsidR="003C37D1" w:rsidRPr="00C119D7" w:rsidRDefault="003C37D1" w:rsidP="003C37D1">
      <w:pPr>
        <w:pStyle w:val="B1"/>
        <w:rPr>
          <w:rFonts w:cs="v4.2.0"/>
          <w:highlight w:val="lightGray"/>
        </w:rPr>
      </w:pPr>
      <w:r w:rsidRPr="00C119D7">
        <w:rPr>
          <w:highlight w:val="lightGray"/>
        </w:rPr>
        <w:t>-</w:t>
      </w:r>
      <w:r w:rsidRPr="00C119D7">
        <w:rPr>
          <w:highlight w:val="lightGray"/>
        </w:rPr>
        <w:tab/>
        <w:t>Conditions defined in 38.101-1 [18] Clause 7.3 for reference sensitivity are fulfilled.</w:t>
      </w:r>
    </w:p>
    <w:p w14:paraId="5B45589E" w14:textId="77777777" w:rsidR="003C37D1" w:rsidRPr="00C119D7" w:rsidRDefault="003C37D1" w:rsidP="003C37D1">
      <w:pPr>
        <w:pStyle w:val="B1"/>
        <w:rPr>
          <w:highlight w:val="lightGray"/>
          <w:lang w:eastAsia="zh-CN"/>
        </w:rPr>
      </w:pPr>
      <w:r w:rsidRPr="00C119D7">
        <w:rPr>
          <w:highlight w:val="lightGray"/>
        </w:rPr>
        <w:t>-</w:t>
      </w:r>
      <w:r w:rsidRPr="00C119D7">
        <w:rPr>
          <w:highlight w:val="lightGray"/>
        </w:rPr>
        <w:tab/>
        <w:t xml:space="preserve">Conditions for intra-frequency measurements are fulfilled according to Annex B.2.2 for a corresponding Band </w:t>
      </w:r>
      <w:r w:rsidRPr="00C119D7">
        <w:rPr>
          <w:rFonts w:cs="v4.2.0"/>
          <w:highlight w:val="lightGray"/>
          <w:lang w:eastAsia="ko-KR"/>
        </w:rPr>
        <w:t xml:space="preserve">for each relevant </w:t>
      </w:r>
      <w:proofErr w:type="spellStart"/>
      <w:r w:rsidRPr="00C119D7">
        <w:rPr>
          <w:rFonts w:cs="v4.2.0"/>
          <w:highlight w:val="lightGray"/>
          <w:lang w:eastAsia="ko-KR"/>
        </w:rPr>
        <w:t>SSB</w:t>
      </w:r>
      <w:proofErr w:type="spellEnd"/>
      <w:r w:rsidRPr="00C119D7">
        <w:rPr>
          <w:highlight w:val="lightGray"/>
        </w:rPr>
        <w:t>.</w:t>
      </w:r>
    </w:p>
    <w:p w14:paraId="0E6595B8" w14:textId="77777777" w:rsidR="003C37D1" w:rsidRPr="00C119D7" w:rsidRDefault="003C37D1" w:rsidP="003C37D1">
      <w:pPr>
        <w:pStyle w:val="TH"/>
        <w:rPr>
          <w:highlight w:val="lightGray"/>
        </w:rPr>
      </w:pPr>
      <w:r w:rsidRPr="00C119D7">
        <w:rPr>
          <w:highlight w:val="lightGray"/>
        </w:rPr>
        <w:t>Table 10.1.2.1.1-1: SS-</w:t>
      </w:r>
      <w:proofErr w:type="spellStart"/>
      <w:r w:rsidRPr="00C119D7">
        <w:rPr>
          <w:highlight w:val="lightGray"/>
        </w:rPr>
        <w:t>RSRP</w:t>
      </w:r>
      <w:proofErr w:type="spellEnd"/>
      <w:r w:rsidRPr="00C119D7">
        <w:rPr>
          <w:highlight w:val="lightGray"/>
        </w:rPr>
        <w:t xml:space="preserve">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3C37D1" w:rsidRPr="00C119D7" w14:paraId="02455CA0" w14:textId="77777777" w:rsidTr="00284C9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2D7208" w14:textId="77777777" w:rsidR="003C37D1" w:rsidRPr="00C119D7" w:rsidRDefault="003C37D1" w:rsidP="00284C93">
            <w:pPr>
              <w:pStyle w:val="TAH"/>
              <w:rPr>
                <w:highlight w:val="lightGray"/>
              </w:rPr>
            </w:pPr>
            <w:r w:rsidRPr="00C119D7">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C7C93F7" w14:textId="77777777" w:rsidR="003C37D1" w:rsidRPr="00C119D7" w:rsidRDefault="003C37D1" w:rsidP="00284C93">
            <w:pPr>
              <w:pStyle w:val="TAH"/>
              <w:rPr>
                <w:highlight w:val="lightGray"/>
              </w:rPr>
            </w:pPr>
            <w:r w:rsidRPr="00C119D7">
              <w:rPr>
                <w:highlight w:val="lightGray"/>
              </w:rPr>
              <w:t>Conditions</w:t>
            </w:r>
          </w:p>
        </w:tc>
      </w:tr>
      <w:tr w:rsidR="003C37D1" w:rsidRPr="00C119D7" w14:paraId="09BE89A6" w14:textId="77777777" w:rsidTr="00284C93">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9FF1D33" w14:textId="77777777" w:rsidR="003C37D1" w:rsidRPr="00C119D7" w:rsidRDefault="003C37D1" w:rsidP="00284C93">
            <w:pPr>
              <w:pStyle w:val="TAH"/>
              <w:rPr>
                <w:highlight w:val="lightGray"/>
              </w:rPr>
            </w:pPr>
            <w:r w:rsidRPr="00C119D7">
              <w:rPr>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B0FF46A" w14:textId="77777777" w:rsidR="003C37D1" w:rsidRPr="00C119D7" w:rsidRDefault="003C37D1" w:rsidP="00284C93">
            <w:pPr>
              <w:pStyle w:val="TAH"/>
              <w:rPr>
                <w:highlight w:val="lightGray"/>
              </w:rPr>
            </w:pPr>
            <w:r w:rsidRPr="00C119D7">
              <w:rPr>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204A8A" w14:textId="77777777" w:rsidR="003C37D1" w:rsidRPr="00C119D7" w:rsidRDefault="003C37D1" w:rsidP="00284C93">
            <w:pPr>
              <w:pStyle w:val="TAH"/>
              <w:rPr>
                <w:highlight w:val="lightGray"/>
              </w:rPr>
            </w:pPr>
            <w:proofErr w:type="spellStart"/>
            <w:r w:rsidRPr="00C119D7">
              <w:rPr>
                <w:highlight w:val="lightGray"/>
              </w:rPr>
              <w:t>SSB</w:t>
            </w:r>
            <w:proofErr w:type="spellEnd"/>
            <w:r w:rsidRPr="00C119D7">
              <w:rPr>
                <w:highlight w:val="lightGray"/>
              </w:rPr>
              <w:t xml:space="preserve"> </w:t>
            </w:r>
            <w:proofErr w:type="spellStart"/>
            <w:r w:rsidRPr="00C119D7">
              <w:rPr>
                <w:highlight w:val="lightGray"/>
              </w:rPr>
              <w:t>Ês</w:t>
            </w:r>
            <w:proofErr w:type="spellEnd"/>
            <w:r w:rsidRPr="00C119D7">
              <w:rPr>
                <w:highlight w:val="lightGray"/>
              </w:rPr>
              <w:t>/</w:t>
            </w:r>
            <w:proofErr w:type="spellStart"/>
            <w:r w:rsidRPr="00C119D7">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7D88DA3" w14:textId="77777777" w:rsidR="003C37D1" w:rsidRPr="00C119D7" w:rsidRDefault="003C37D1" w:rsidP="00284C93">
            <w:pPr>
              <w:pStyle w:val="TAH"/>
              <w:rPr>
                <w:highlight w:val="lightGray"/>
              </w:rPr>
            </w:pPr>
            <w:r w:rsidRPr="00C119D7">
              <w:rPr>
                <w:highlight w:val="lightGray"/>
              </w:rPr>
              <w:t>Io</w:t>
            </w:r>
            <w:r w:rsidRPr="00C119D7">
              <w:rPr>
                <w:highlight w:val="lightGray"/>
                <w:vertAlign w:val="superscript"/>
              </w:rPr>
              <w:t xml:space="preserve"> Note 1</w:t>
            </w:r>
            <w:r w:rsidRPr="00C119D7">
              <w:rPr>
                <w:highlight w:val="lightGray"/>
              </w:rPr>
              <w:t xml:space="preserve"> range</w:t>
            </w:r>
          </w:p>
        </w:tc>
      </w:tr>
      <w:tr w:rsidR="003C37D1" w:rsidRPr="00C119D7" w14:paraId="438C4E15" w14:textId="77777777" w:rsidTr="00284C93">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DB35A34" w14:textId="77777777" w:rsidR="003C37D1" w:rsidRPr="00C119D7" w:rsidRDefault="003C37D1" w:rsidP="00284C93">
            <w:pPr>
              <w:pStyle w:val="TAH"/>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4985FE0" w14:textId="77777777" w:rsidR="003C37D1" w:rsidRPr="00C119D7" w:rsidRDefault="003C37D1" w:rsidP="00284C93">
            <w:pPr>
              <w:pStyle w:val="TAH"/>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4A2C5E7" w14:textId="77777777" w:rsidR="003C37D1" w:rsidRPr="00C119D7" w:rsidRDefault="003C37D1" w:rsidP="00284C93">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38F0B3A" w14:textId="77777777" w:rsidR="003C37D1" w:rsidRPr="00C119D7" w:rsidRDefault="003C37D1" w:rsidP="00284C93">
            <w:pPr>
              <w:pStyle w:val="TAH"/>
              <w:rPr>
                <w:highlight w:val="lightGray"/>
              </w:rPr>
            </w:pPr>
            <w:r w:rsidRPr="00C119D7">
              <w:rPr>
                <w:highlight w:val="lightGray"/>
              </w:rPr>
              <w:t>NR operating band groups</w:t>
            </w:r>
            <w:r w:rsidRPr="00C119D7">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AEA7E3" w14:textId="77777777" w:rsidR="003C37D1" w:rsidRPr="00C119D7" w:rsidRDefault="003C37D1" w:rsidP="00284C93">
            <w:pPr>
              <w:pStyle w:val="TAH"/>
              <w:rPr>
                <w:highlight w:val="lightGray"/>
              </w:rPr>
            </w:pPr>
            <w:r w:rsidRPr="00C119D7">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6B4D97" w14:textId="77777777" w:rsidR="003C37D1" w:rsidRPr="00C119D7" w:rsidRDefault="003C37D1" w:rsidP="00284C93">
            <w:pPr>
              <w:pStyle w:val="TAH"/>
              <w:rPr>
                <w:highlight w:val="lightGray"/>
              </w:rPr>
            </w:pPr>
            <w:r w:rsidRPr="00C119D7">
              <w:rPr>
                <w:highlight w:val="lightGray"/>
              </w:rPr>
              <w:t>Maximum Io</w:t>
            </w:r>
          </w:p>
        </w:tc>
      </w:tr>
      <w:tr w:rsidR="003C37D1" w:rsidRPr="00C119D7" w14:paraId="004DFE12" w14:textId="77777777" w:rsidTr="00284C93">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89C5D42" w14:textId="77777777" w:rsidR="003C37D1" w:rsidRPr="00C119D7" w:rsidRDefault="003C37D1" w:rsidP="00284C93">
            <w:pPr>
              <w:pStyle w:val="TAH"/>
              <w:rPr>
                <w:highlight w:val="lightGray"/>
              </w:rPr>
            </w:pPr>
            <w:r w:rsidRPr="00C119D7">
              <w:rPr>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1B2A0D1" w14:textId="77777777" w:rsidR="003C37D1" w:rsidRPr="00C119D7" w:rsidRDefault="003C37D1" w:rsidP="00284C93">
            <w:pPr>
              <w:pStyle w:val="TAH"/>
              <w:rPr>
                <w:highlight w:val="lightGray"/>
              </w:rPr>
            </w:pPr>
            <w:r w:rsidRPr="00C119D7">
              <w:rPr>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5CD044DF" w14:textId="77777777" w:rsidR="003C37D1" w:rsidRPr="00C119D7" w:rsidRDefault="003C37D1" w:rsidP="00284C93">
            <w:pPr>
              <w:pStyle w:val="TAH"/>
              <w:rPr>
                <w:highlight w:val="lightGray"/>
              </w:rPr>
            </w:pPr>
            <w:r w:rsidRPr="00C119D7">
              <w:rPr>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3CEEFBC6" w14:textId="77777777" w:rsidR="003C37D1" w:rsidRPr="00C119D7" w:rsidRDefault="003C37D1" w:rsidP="00284C93">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73DAFD3" w14:textId="77777777" w:rsidR="003C37D1" w:rsidRPr="00C119D7" w:rsidRDefault="003C37D1" w:rsidP="00284C93">
            <w:pPr>
              <w:pStyle w:val="TAH"/>
              <w:rPr>
                <w:highlight w:val="lightGray"/>
              </w:rPr>
            </w:pPr>
            <w:r w:rsidRPr="00C119D7">
              <w:rPr>
                <w:rFonts w:cs="Arial"/>
                <w:highlight w:val="lightGray"/>
              </w:rPr>
              <w:t xml:space="preserve">dBm / </w:t>
            </w:r>
            <w:proofErr w:type="spellStart"/>
            <w:r w:rsidRPr="00C119D7">
              <w:rPr>
                <w:highlight w:val="lightGray"/>
              </w:rPr>
              <w:t>SCS</w:t>
            </w:r>
            <w:r w:rsidRPr="00C119D7">
              <w:rPr>
                <w:highlight w:val="lightGray"/>
                <w:vertAlign w:val="subscript"/>
              </w:rPr>
              <w:t>SSB</w:t>
            </w:r>
            <w:proofErr w:type="spellEnd"/>
          </w:p>
        </w:tc>
        <w:tc>
          <w:tcPr>
            <w:tcW w:w="1440" w:type="dxa"/>
            <w:vMerge w:val="restart"/>
            <w:tcBorders>
              <w:top w:val="single" w:sz="6" w:space="0" w:color="auto"/>
              <w:left w:val="single" w:sz="6" w:space="0" w:color="auto"/>
              <w:right w:val="single" w:sz="6" w:space="0" w:color="auto"/>
            </w:tcBorders>
            <w:shd w:val="clear" w:color="auto" w:fill="auto"/>
            <w:vAlign w:val="center"/>
          </w:tcPr>
          <w:p w14:paraId="548F03C6" w14:textId="77777777" w:rsidR="003C37D1" w:rsidRPr="00C119D7" w:rsidRDefault="003C37D1" w:rsidP="00284C93">
            <w:pPr>
              <w:pStyle w:val="TAH"/>
              <w:rPr>
                <w:highlight w:val="lightGray"/>
              </w:rPr>
            </w:pPr>
            <w:r w:rsidRPr="00C119D7">
              <w:rPr>
                <w:highlight w:val="lightGray"/>
              </w:rPr>
              <w:t>dBm/</w:t>
            </w:r>
            <w:proofErr w:type="spellStart"/>
            <w:r w:rsidRPr="00C119D7">
              <w:rPr>
                <w:highlight w:val="lightGray"/>
              </w:rPr>
              <w:t>BW</w:t>
            </w:r>
            <w:r w:rsidRPr="00C119D7">
              <w:rPr>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0D909FC5" w14:textId="77777777" w:rsidR="003C37D1" w:rsidRPr="00C119D7" w:rsidRDefault="003C37D1" w:rsidP="00284C93">
            <w:pPr>
              <w:pStyle w:val="TAH"/>
              <w:rPr>
                <w:highlight w:val="lightGray"/>
              </w:rPr>
            </w:pPr>
            <w:r w:rsidRPr="00C119D7">
              <w:rPr>
                <w:highlight w:val="lightGray"/>
              </w:rPr>
              <w:t>dBm/</w:t>
            </w:r>
            <w:proofErr w:type="spellStart"/>
            <w:r w:rsidRPr="00C119D7">
              <w:rPr>
                <w:highlight w:val="lightGray"/>
              </w:rPr>
              <w:t>BW</w:t>
            </w:r>
            <w:r w:rsidRPr="00C119D7">
              <w:rPr>
                <w:highlight w:val="lightGray"/>
                <w:vertAlign w:val="subscript"/>
              </w:rPr>
              <w:t>Channel</w:t>
            </w:r>
            <w:proofErr w:type="spellEnd"/>
          </w:p>
        </w:tc>
      </w:tr>
      <w:tr w:rsidR="003C37D1" w:rsidRPr="00C119D7" w14:paraId="09509C8B" w14:textId="77777777" w:rsidTr="00284C93">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4B18A02D" w14:textId="77777777" w:rsidR="003C37D1" w:rsidRPr="00C119D7" w:rsidRDefault="003C37D1" w:rsidP="00284C93">
            <w:pPr>
              <w:pStyle w:val="TAH"/>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0AC5BB90" w14:textId="77777777" w:rsidR="003C37D1" w:rsidRPr="00C119D7" w:rsidRDefault="003C37D1" w:rsidP="00284C93">
            <w:pPr>
              <w:pStyle w:val="TAH"/>
              <w:rPr>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5EB943AD" w14:textId="77777777" w:rsidR="003C37D1" w:rsidRPr="00C119D7" w:rsidRDefault="003C37D1" w:rsidP="00284C93">
            <w:pPr>
              <w:pStyle w:val="TAH"/>
              <w:rPr>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04661ED1" w14:textId="77777777" w:rsidR="003C37D1" w:rsidRPr="00C119D7" w:rsidRDefault="003C37D1" w:rsidP="00284C93">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B8D8AB" w14:textId="77777777" w:rsidR="003C37D1" w:rsidRPr="00C119D7" w:rsidRDefault="003C37D1" w:rsidP="00284C93">
            <w:pPr>
              <w:pStyle w:val="TAH"/>
              <w:rPr>
                <w:rFonts w:cs="Arial"/>
                <w:highlight w:val="lightGray"/>
              </w:rPr>
            </w:pPr>
            <w:proofErr w:type="spellStart"/>
            <w:r w:rsidRPr="00C119D7">
              <w:rPr>
                <w:highlight w:val="lightGray"/>
              </w:rPr>
              <w:t>SCS</w:t>
            </w:r>
            <w:r w:rsidRPr="00C119D7">
              <w:rPr>
                <w:highlight w:val="lightGray"/>
                <w:vertAlign w:val="subscript"/>
              </w:rPr>
              <w:t>SSB</w:t>
            </w:r>
            <w:proofErr w:type="spellEnd"/>
            <w:r w:rsidRPr="00C119D7">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A5D006C" w14:textId="77777777" w:rsidR="003C37D1" w:rsidRPr="00C119D7" w:rsidRDefault="003C37D1" w:rsidP="00284C93">
            <w:pPr>
              <w:pStyle w:val="TAH"/>
              <w:rPr>
                <w:rFonts w:cs="Arial"/>
                <w:highlight w:val="lightGray"/>
              </w:rPr>
            </w:pPr>
            <w:proofErr w:type="spellStart"/>
            <w:r w:rsidRPr="00C119D7">
              <w:rPr>
                <w:highlight w:val="lightGray"/>
              </w:rPr>
              <w:t>SCS</w:t>
            </w:r>
            <w:r w:rsidRPr="00C119D7">
              <w:rPr>
                <w:highlight w:val="lightGray"/>
                <w:vertAlign w:val="subscript"/>
              </w:rPr>
              <w:t>SSB</w:t>
            </w:r>
            <w:proofErr w:type="spellEnd"/>
            <w:r w:rsidRPr="00C119D7">
              <w:rPr>
                <w:rFonts w:cs="Arial"/>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CE60315" w14:textId="77777777" w:rsidR="003C37D1" w:rsidRPr="00C119D7" w:rsidRDefault="003C37D1" w:rsidP="00284C93">
            <w:pPr>
              <w:pStyle w:val="TAH"/>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3F10F9EC" w14:textId="77777777" w:rsidR="003C37D1" w:rsidRPr="00C119D7" w:rsidRDefault="003C37D1" w:rsidP="00284C93">
            <w:pPr>
              <w:pStyle w:val="TAH"/>
              <w:rPr>
                <w:highlight w:val="lightGray"/>
              </w:rPr>
            </w:pPr>
          </w:p>
        </w:tc>
      </w:tr>
      <w:tr w:rsidR="003C37D1" w:rsidRPr="00C119D7" w14:paraId="65C1678D" w14:textId="77777777" w:rsidTr="00284C9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49230BF" w14:textId="77777777" w:rsidR="003C37D1" w:rsidRPr="00C119D7" w:rsidRDefault="003C37D1" w:rsidP="00284C93">
            <w:pPr>
              <w:pStyle w:val="TAC"/>
              <w:rPr>
                <w:highlight w:val="lightGray"/>
              </w:rPr>
            </w:pPr>
            <w:r w:rsidRPr="00C119D7">
              <w:rPr>
                <w:highlight w:val="lightGray"/>
              </w:rPr>
              <w:sym w:font="Symbol" w:char="F0B1"/>
            </w:r>
            <w:r w:rsidRPr="00C119D7">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7650EB1" w14:textId="77777777" w:rsidR="003C37D1" w:rsidRPr="00C119D7" w:rsidRDefault="003C37D1" w:rsidP="00284C93">
            <w:pPr>
              <w:pStyle w:val="TAC"/>
              <w:rPr>
                <w:highlight w:val="lightGray"/>
              </w:rPr>
            </w:pPr>
            <w:r w:rsidRPr="00C119D7">
              <w:rPr>
                <w:highlight w:val="lightGray"/>
              </w:rPr>
              <w:sym w:font="Symbol" w:char="F0B1"/>
            </w:r>
            <w:r w:rsidRPr="00C119D7">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AF16727" w14:textId="77777777" w:rsidR="003C37D1" w:rsidRPr="00C119D7" w:rsidRDefault="003C37D1" w:rsidP="00284C93">
            <w:pPr>
              <w:pStyle w:val="TAC"/>
              <w:rPr>
                <w:highlight w:val="lightGray"/>
              </w:rPr>
            </w:pPr>
            <w:r w:rsidRPr="00C119D7">
              <w:rPr>
                <w:highlight w:val="lightGray"/>
              </w:rPr>
              <w:sym w:font="Symbol" w:char="F0B3"/>
            </w:r>
            <w:r w:rsidRPr="00C119D7">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A0F2E9D" w14:textId="77777777" w:rsidR="003C37D1" w:rsidRPr="00C119D7" w:rsidRDefault="003C37D1" w:rsidP="00284C93">
            <w:pPr>
              <w:pStyle w:val="TAC"/>
              <w:rPr>
                <w:rFonts w:cs="Arial"/>
                <w:szCs w:val="18"/>
                <w:highlight w:val="lightGray"/>
              </w:rPr>
            </w:pPr>
            <w:r w:rsidRPr="00C119D7">
              <w:rPr>
                <w:rFonts w:cs="Arial"/>
                <w:szCs w:val="18"/>
                <w:highlight w:val="lightGray"/>
              </w:rPr>
              <w:t>NR_FDD_FR1_A, NR_TDD_FR1_A,</w:t>
            </w:r>
          </w:p>
          <w:p w14:paraId="437C2928" w14:textId="77777777" w:rsidR="003C37D1" w:rsidRPr="00C119D7" w:rsidRDefault="003C37D1" w:rsidP="00284C93">
            <w:pPr>
              <w:pStyle w:val="TAC"/>
              <w:rPr>
                <w:rFonts w:cs="Arial"/>
                <w:szCs w:val="18"/>
                <w:highlight w:val="lightGray"/>
              </w:rPr>
            </w:pPr>
            <w:r w:rsidRPr="00C119D7">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D43C17F" w14:textId="77777777" w:rsidR="003C37D1" w:rsidRPr="00C119D7" w:rsidRDefault="003C37D1" w:rsidP="00284C93">
            <w:pPr>
              <w:pStyle w:val="TAC"/>
              <w:rPr>
                <w:highlight w:val="lightGray"/>
              </w:rPr>
            </w:pPr>
            <w:r w:rsidRPr="00C119D7">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B62D011" w14:textId="77777777" w:rsidR="003C37D1" w:rsidRPr="00C119D7" w:rsidRDefault="003C37D1" w:rsidP="00284C93">
            <w:pPr>
              <w:pStyle w:val="TAC"/>
              <w:rPr>
                <w:highlight w:val="lightGray"/>
              </w:rPr>
            </w:pPr>
            <w:r w:rsidRPr="00C119D7">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8D51F74"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24619C" w14:textId="77777777" w:rsidR="003C37D1" w:rsidRPr="00C119D7" w:rsidRDefault="003C37D1" w:rsidP="00284C93">
            <w:pPr>
              <w:pStyle w:val="TAC"/>
              <w:rPr>
                <w:highlight w:val="lightGray"/>
              </w:rPr>
            </w:pPr>
            <w:r w:rsidRPr="00C119D7">
              <w:rPr>
                <w:highlight w:val="lightGray"/>
              </w:rPr>
              <w:t>-70</w:t>
            </w:r>
          </w:p>
        </w:tc>
      </w:tr>
      <w:tr w:rsidR="003C37D1" w:rsidRPr="00C119D7" w14:paraId="0B5AC164" w14:textId="77777777" w:rsidTr="00284C93">
        <w:trPr>
          <w:jc w:val="center"/>
        </w:trPr>
        <w:tc>
          <w:tcPr>
            <w:tcW w:w="1036" w:type="dxa"/>
            <w:vMerge/>
            <w:tcBorders>
              <w:left w:val="single" w:sz="4" w:space="0" w:color="auto"/>
              <w:right w:val="single" w:sz="6" w:space="0" w:color="auto"/>
            </w:tcBorders>
            <w:shd w:val="clear" w:color="auto" w:fill="auto"/>
            <w:vAlign w:val="center"/>
          </w:tcPr>
          <w:p w14:paraId="47AE69CF"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91DFF06"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ECD2DF8"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69640E" w14:textId="77777777" w:rsidR="003C37D1" w:rsidRPr="00C119D7" w:rsidRDefault="003C37D1" w:rsidP="00284C93">
            <w:pPr>
              <w:pStyle w:val="TAC"/>
              <w:rPr>
                <w:highlight w:val="lightGray"/>
              </w:rPr>
            </w:pPr>
            <w:r w:rsidRPr="00C119D7">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6302235" w14:textId="77777777" w:rsidR="003C37D1" w:rsidRPr="00C119D7" w:rsidRDefault="003C37D1" w:rsidP="00284C93">
            <w:pPr>
              <w:pStyle w:val="TAC"/>
              <w:rPr>
                <w:highlight w:val="lightGray"/>
              </w:rPr>
            </w:pPr>
            <w:r w:rsidRPr="00C119D7">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F9D4324" w14:textId="77777777" w:rsidR="003C37D1" w:rsidRPr="00C119D7" w:rsidRDefault="003C37D1" w:rsidP="00284C93">
            <w:pPr>
              <w:pStyle w:val="TAC"/>
              <w:rPr>
                <w:highlight w:val="lightGray"/>
                <w:lang w:val="sv-SE"/>
              </w:rPr>
            </w:pPr>
            <w:r w:rsidRPr="00C119D7">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2595EB"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F52A0B" w14:textId="77777777" w:rsidR="003C37D1" w:rsidRPr="00C119D7" w:rsidRDefault="003C37D1" w:rsidP="00284C93">
            <w:pPr>
              <w:pStyle w:val="TAC"/>
              <w:rPr>
                <w:highlight w:val="lightGray"/>
              </w:rPr>
            </w:pPr>
            <w:r w:rsidRPr="00C119D7">
              <w:rPr>
                <w:highlight w:val="lightGray"/>
              </w:rPr>
              <w:t>-70</w:t>
            </w:r>
          </w:p>
        </w:tc>
      </w:tr>
      <w:tr w:rsidR="003C37D1" w:rsidRPr="00C119D7" w14:paraId="37766589" w14:textId="77777777" w:rsidTr="00284C93">
        <w:trPr>
          <w:jc w:val="center"/>
        </w:trPr>
        <w:tc>
          <w:tcPr>
            <w:tcW w:w="1036" w:type="dxa"/>
            <w:vMerge/>
            <w:tcBorders>
              <w:left w:val="single" w:sz="4" w:space="0" w:color="auto"/>
              <w:right w:val="single" w:sz="6" w:space="0" w:color="auto"/>
            </w:tcBorders>
            <w:shd w:val="clear" w:color="auto" w:fill="auto"/>
            <w:vAlign w:val="center"/>
          </w:tcPr>
          <w:p w14:paraId="33B9C131"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835408D"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2DFA5391"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7649C57" w14:textId="77777777" w:rsidR="003C37D1" w:rsidRPr="00C119D7" w:rsidRDefault="003C37D1" w:rsidP="00284C93">
            <w:pPr>
              <w:pStyle w:val="TAC"/>
              <w:rPr>
                <w:highlight w:val="lightGray"/>
              </w:rPr>
            </w:pPr>
            <w:r w:rsidRPr="00C119D7">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CEBE6C" w14:textId="77777777" w:rsidR="003C37D1" w:rsidRPr="00C119D7" w:rsidRDefault="003C37D1" w:rsidP="00284C93">
            <w:pPr>
              <w:pStyle w:val="TAC"/>
              <w:rPr>
                <w:highlight w:val="lightGray"/>
              </w:rPr>
            </w:pPr>
            <w:r w:rsidRPr="00C119D7">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B6C2926" w14:textId="77777777" w:rsidR="003C37D1" w:rsidRPr="00C119D7" w:rsidRDefault="003C37D1" w:rsidP="00284C93">
            <w:pPr>
              <w:pStyle w:val="TAC"/>
              <w:rPr>
                <w:highlight w:val="lightGray"/>
                <w:lang w:val="sv-SE"/>
              </w:rPr>
            </w:pPr>
            <w:r w:rsidRPr="00C119D7">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737092"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B25BBE" w14:textId="77777777" w:rsidR="003C37D1" w:rsidRPr="00C119D7" w:rsidRDefault="003C37D1" w:rsidP="00284C93">
            <w:pPr>
              <w:pStyle w:val="TAC"/>
              <w:rPr>
                <w:highlight w:val="lightGray"/>
              </w:rPr>
            </w:pPr>
            <w:r w:rsidRPr="00C119D7">
              <w:rPr>
                <w:highlight w:val="lightGray"/>
              </w:rPr>
              <w:t>-70</w:t>
            </w:r>
          </w:p>
        </w:tc>
      </w:tr>
      <w:tr w:rsidR="003C37D1" w:rsidRPr="00C119D7" w14:paraId="395878E2" w14:textId="77777777" w:rsidTr="00284C93">
        <w:trPr>
          <w:jc w:val="center"/>
        </w:trPr>
        <w:tc>
          <w:tcPr>
            <w:tcW w:w="1036" w:type="dxa"/>
            <w:vMerge/>
            <w:tcBorders>
              <w:left w:val="single" w:sz="4" w:space="0" w:color="auto"/>
              <w:right w:val="single" w:sz="6" w:space="0" w:color="auto"/>
            </w:tcBorders>
            <w:shd w:val="clear" w:color="auto" w:fill="auto"/>
            <w:vAlign w:val="center"/>
          </w:tcPr>
          <w:p w14:paraId="5422069E"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3864D109"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0EB426DB"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435835" w14:textId="77777777" w:rsidR="003C37D1" w:rsidRPr="00C119D7" w:rsidRDefault="003C37D1" w:rsidP="00284C93">
            <w:pPr>
              <w:pStyle w:val="TAC"/>
              <w:rPr>
                <w:highlight w:val="lightGray"/>
                <w:lang w:val="sv-SE"/>
              </w:rPr>
            </w:pPr>
            <w:r w:rsidRPr="00C119D7">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29BA905" w14:textId="77777777" w:rsidR="003C37D1" w:rsidRPr="00C119D7" w:rsidDel="00FA4A82" w:rsidRDefault="003C37D1" w:rsidP="00284C93">
            <w:pPr>
              <w:pStyle w:val="TAC"/>
              <w:rPr>
                <w:highlight w:val="lightGray"/>
              </w:rPr>
            </w:pPr>
            <w:r w:rsidRPr="00C119D7">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AFEE65" w14:textId="77777777" w:rsidR="003C37D1" w:rsidRPr="00C119D7" w:rsidDel="00FA4A82" w:rsidRDefault="003C37D1" w:rsidP="00284C93">
            <w:pPr>
              <w:pStyle w:val="TAC"/>
              <w:rPr>
                <w:highlight w:val="lightGray"/>
              </w:rPr>
            </w:pPr>
            <w:r w:rsidRPr="00C119D7">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5980C5"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ADC482" w14:textId="77777777" w:rsidR="003C37D1" w:rsidRPr="00C119D7" w:rsidRDefault="003C37D1" w:rsidP="00284C93">
            <w:pPr>
              <w:pStyle w:val="TAC"/>
              <w:rPr>
                <w:highlight w:val="lightGray"/>
              </w:rPr>
            </w:pPr>
            <w:r w:rsidRPr="00C119D7">
              <w:rPr>
                <w:highlight w:val="lightGray"/>
              </w:rPr>
              <w:t>-70</w:t>
            </w:r>
          </w:p>
        </w:tc>
      </w:tr>
      <w:tr w:rsidR="003C37D1" w:rsidRPr="00C119D7" w14:paraId="77C1D349" w14:textId="77777777" w:rsidTr="00284C93">
        <w:trPr>
          <w:jc w:val="center"/>
        </w:trPr>
        <w:tc>
          <w:tcPr>
            <w:tcW w:w="1036" w:type="dxa"/>
            <w:vMerge/>
            <w:tcBorders>
              <w:left w:val="single" w:sz="4" w:space="0" w:color="auto"/>
              <w:right w:val="single" w:sz="6" w:space="0" w:color="auto"/>
            </w:tcBorders>
            <w:shd w:val="clear" w:color="auto" w:fill="auto"/>
            <w:vAlign w:val="center"/>
          </w:tcPr>
          <w:p w14:paraId="12223EC9"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46CF5FD7"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C9C8523"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BAC54E0" w14:textId="77777777" w:rsidR="003C37D1" w:rsidRPr="00C119D7" w:rsidDel="00836998" w:rsidRDefault="003C37D1" w:rsidP="00284C93">
            <w:pPr>
              <w:pStyle w:val="TAC"/>
              <w:rPr>
                <w:highlight w:val="lightGray"/>
                <w:lang w:val="sv-SE"/>
              </w:rPr>
            </w:pPr>
            <w:r w:rsidRPr="00C119D7">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D40E1F3" w14:textId="77777777" w:rsidR="003C37D1" w:rsidRPr="00C119D7" w:rsidRDefault="003C37D1" w:rsidP="00284C93">
            <w:pPr>
              <w:pStyle w:val="TAC"/>
              <w:rPr>
                <w:highlight w:val="lightGray"/>
              </w:rPr>
            </w:pPr>
            <w:r w:rsidRPr="00C119D7">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29198C" w14:textId="77777777" w:rsidR="003C37D1" w:rsidRPr="00C119D7" w:rsidRDefault="003C37D1" w:rsidP="00284C93">
            <w:pPr>
              <w:pStyle w:val="TAC"/>
              <w:rPr>
                <w:highlight w:val="lightGray"/>
                <w:lang w:val="sv-SE"/>
              </w:rPr>
            </w:pPr>
            <w:r w:rsidRPr="00C119D7">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C5C369"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E66BC9" w14:textId="77777777" w:rsidR="003C37D1" w:rsidRPr="00C119D7" w:rsidRDefault="003C37D1" w:rsidP="00284C93">
            <w:pPr>
              <w:pStyle w:val="TAC"/>
              <w:rPr>
                <w:highlight w:val="lightGray"/>
              </w:rPr>
            </w:pPr>
            <w:r w:rsidRPr="00C119D7">
              <w:rPr>
                <w:highlight w:val="lightGray"/>
              </w:rPr>
              <w:t>-70</w:t>
            </w:r>
          </w:p>
        </w:tc>
      </w:tr>
      <w:tr w:rsidR="003C37D1" w:rsidRPr="00C119D7" w14:paraId="1559B8EA" w14:textId="77777777" w:rsidTr="00284C93">
        <w:trPr>
          <w:jc w:val="center"/>
        </w:trPr>
        <w:tc>
          <w:tcPr>
            <w:tcW w:w="1036" w:type="dxa"/>
            <w:vMerge/>
            <w:tcBorders>
              <w:left w:val="single" w:sz="4" w:space="0" w:color="auto"/>
              <w:right w:val="single" w:sz="6" w:space="0" w:color="auto"/>
            </w:tcBorders>
            <w:shd w:val="clear" w:color="auto" w:fill="auto"/>
            <w:vAlign w:val="center"/>
          </w:tcPr>
          <w:p w14:paraId="61D38C7B"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BC1395B"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0EC21667"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E225B0" w14:textId="77777777" w:rsidR="003C37D1" w:rsidRPr="00C119D7" w:rsidDel="00836998" w:rsidRDefault="003C37D1" w:rsidP="00284C93">
            <w:pPr>
              <w:pStyle w:val="TAC"/>
              <w:rPr>
                <w:highlight w:val="lightGray"/>
                <w:lang w:eastAsia="zh-CN"/>
              </w:rPr>
            </w:pPr>
            <w:r w:rsidRPr="00C119D7">
              <w:rPr>
                <w:highlight w:val="lightGray"/>
                <w:lang w:eastAsia="zh-CN"/>
              </w:rPr>
              <w:t>NR</w:t>
            </w:r>
            <w:r w:rsidRPr="00C119D7">
              <w:rPr>
                <w:highlight w:val="lightGray"/>
              </w:rPr>
              <w:t>_</w:t>
            </w:r>
            <w:r w:rsidRPr="00C119D7">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CCCBA95" w14:textId="77777777" w:rsidR="003C37D1" w:rsidRPr="00C119D7" w:rsidRDefault="003C37D1" w:rsidP="00284C93">
            <w:pPr>
              <w:pStyle w:val="TAC"/>
              <w:rPr>
                <w:highlight w:val="lightGray"/>
              </w:rPr>
            </w:pPr>
            <w:r w:rsidRPr="00C119D7">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51EEAAE" w14:textId="77777777" w:rsidR="003C37D1" w:rsidRPr="00C119D7" w:rsidRDefault="003C37D1" w:rsidP="00284C93">
            <w:pPr>
              <w:pStyle w:val="TAC"/>
              <w:rPr>
                <w:rFonts w:cs="Arial"/>
                <w:highlight w:val="lightGray"/>
                <w:lang w:val="sv-SE"/>
              </w:rPr>
            </w:pPr>
            <w:r w:rsidRPr="00C119D7">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1DD521"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860425" w14:textId="77777777" w:rsidR="003C37D1" w:rsidRPr="00C119D7" w:rsidRDefault="003C37D1" w:rsidP="00284C93">
            <w:pPr>
              <w:pStyle w:val="TAC"/>
              <w:rPr>
                <w:highlight w:val="lightGray"/>
              </w:rPr>
            </w:pPr>
            <w:r w:rsidRPr="00C119D7">
              <w:rPr>
                <w:highlight w:val="lightGray"/>
              </w:rPr>
              <w:t>-70</w:t>
            </w:r>
          </w:p>
        </w:tc>
      </w:tr>
      <w:tr w:rsidR="003C37D1" w:rsidRPr="00C119D7" w14:paraId="452F1F74" w14:textId="77777777" w:rsidTr="00284C93">
        <w:trPr>
          <w:jc w:val="center"/>
        </w:trPr>
        <w:tc>
          <w:tcPr>
            <w:tcW w:w="1036" w:type="dxa"/>
            <w:vMerge/>
            <w:tcBorders>
              <w:left w:val="single" w:sz="4" w:space="0" w:color="auto"/>
              <w:right w:val="single" w:sz="6" w:space="0" w:color="auto"/>
            </w:tcBorders>
            <w:shd w:val="clear" w:color="auto" w:fill="auto"/>
            <w:vAlign w:val="center"/>
          </w:tcPr>
          <w:p w14:paraId="2E17A8B3" w14:textId="77777777" w:rsidR="003C37D1" w:rsidRPr="00C119D7" w:rsidRDefault="003C37D1" w:rsidP="00284C93">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5CAF9DA3" w14:textId="77777777" w:rsidR="003C37D1" w:rsidRPr="00C119D7" w:rsidRDefault="003C37D1" w:rsidP="00284C93">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83F6269" w14:textId="77777777" w:rsidR="003C37D1" w:rsidRPr="00C119D7" w:rsidRDefault="003C37D1" w:rsidP="00284C93">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2AF3B13" w14:textId="77777777" w:rsidR="003C37D1" w:rsidRPr="00C119D7" w:rsidRDefault="003C37D1" w:rsidP="00284C93">
            <w:pPr>
              <w:pStyle w:val="TAC"/>
              <w:rPr>
                <w:highlight w:val="yellow"/>
                <w:lang w:eastAsia="zh-CN"/>
              </w:rPr>
            </w:pPr>
            <w:r w:rsidRPr="00C119D7">
              <w:rPr>
                <w:highlight w:val="yellow"/>
                <w:lang w:eastAsia="zh-CN"/>
              </w:rPr>
              <w:t>NR</w:t>
            </w:r>
            <w:r w:rsidRPr="00C119D7">
              <w:rPr>
                <w:highlight w:val="yellow"/>
              </w:rPr>
              <w:t>_</w:t>
            </w:r>
            <w:r w:rsidRPr="00C119D7">
              <w:rPr>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77A1514" w14:textId="77777777" w:rsidR="003C37D1" w:rsidRPr="00C119D7" w:rsidRDefault="003C37D1" w:rsidP="00284C93">
            <w:pPr>
              <w:pStyle w:val="TAC"/>
              <w:rPr>
                <w:highlight w:val="yellow"/>
              </w:rPr>
            </w:pPr>
            <w:r w:rsidRPr="00C119D7">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1877D8D" w14:textId="77777777" w:rsidR="003C37D1" w:rsidRPr="00C119D7" w:rsidRDefault="003C37D1" w:rsidP="00284C93">
            <w:pPr>
              <w:pStyle w:val="TAC"/>
              <w:rPr>
                <w:rFonts w:cs="Arial"/>
                <w:highlight w:val="yellow"/>
                <w:lang w:val="sv-SE"/>
              </w:rPr>
            </w:pPr>
            <w:r w:rsidRPr="00C119D7">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E86988" w14:textId="77777777" w:rsidR="003C37D1" w:rsidRPr="00C119D7" w:rsidRDefault="003C37D1" w:rsidP="00284C93">
            <w:pPr>
              <w:pStyle w:val="TAC"/>
              <w:rPr>
                <w:highlight w:val="lightGray"/>
              </w:rPr>
            </w:pPr>
            <w:r w:rsidRPr="00C119D7">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25620B" w14:textId="77777777" w:rsidR="003C37D1" w:rsidRPr="00C119D7" w:rsidRDefault="003C37D1" w:rsidP="00284C93">
            <w:pPr>
              <w:pStyle w:val="TAC"/>
              <w:rPr>
                <w:highlight w:val="lightGray"/>
              </w:rPr>
            </w:pPr>
            <w:r w:rsidRPr="00C119D7">
              <w:rPr>
                <w:highlight w:val="lightGray"/>
              </w:rPr>
              <w:t>-70</w:t>
            </w:r>
          </w:p>
        </w:tc>
      </w:tr>
      <w:tr w:rsidR="003C37D1" w:rsidRPr="00C119D7" w14:paraId="7C4CA412" w14:textId="77777777" w:rsidTr="00284C93">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3BD68EB7" w14:textId="77777777" w:rsidR="003C37D1" w:rsidRPr="00C119D7" w:rsidRDefault="003C37D1" w:rsidP="00284C93">
            <w:pPr>
              <w:pStyle w:val="TAC"/>
              <w:rPr>
                <w:highlight w:val="lightGray"/>
              </w:rPr>
            </w:pPr>
            <w:r w:rsidRPr="00980736">
              <w:rPr>
                <w:highlight w:val="yellow"/>
              </w:rPr>
              <w:sym w:font="Symbol" w:char="F0B1"/>
            </w:r>
            <w:r w:rsidRPr="00980736">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312DD9B3" w14:textId="77777777" w:rsidR="003C37D1" w:rsidRPr="00C119D7" w:rsidRDefault="003C37D1" w:rsidP="00284C93">
            <w:pPr>
              <w:pStyle w:val="TAC"/>
              <w:rPr>
                <w:highlight w:val="lightGray"/>
              </w:rPr>
            </w:pPr>
            <w:r w:rsidRPr="00C119D7">
              <w:rPr>
                <w:highlight w:val="lightGray"/>
              </w:rPr>
              <w:sym w:font="Symbol" w:char="F0B1"/>
            </w:r>
            <w:r w:rsidRPr="00C119D7">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7056BFD" w14:textId="77777777" w:rsidR="003C37D1" w:rsidRPr="00C119D7" w:rsidRDefault="003C37D1" w:rsidP="00284C93">
            <w:pPr>
              <w:pStyle w:val="TAC"/>
              <w:rPr>
                <w:highlight w:val="lightGray"/>
              </w:rPr>
            </w:pPr>
            <w:r w:rsidRPr="00C119D7">
              <w:rPr>
                <w:highlight w:val="yellow"/>
              </w:rPr>
              <w:sym w:font="Symbol" w:char="F0B3"/>
            </w:r>
            <w:r w:rsidRPr="00C119D7">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60C9916" w14:textId="77777777" w:rsidR="003C37D1" w:rsidRPr="00C119D7" w:rsidRDefault="003C37D1" w:rsidP="00284C93">
            <w:pPr>
              <w:pStyle w:val="TAC"/>
              <w:rPr>
                <w:highlight w:val="lightGray"/>
              </w:rPr>
            </w:pPr>
            <w:r w:rsidRPr="00C119D7">
              <w:rPr>
                <w:highlight w:val="lightGray"/>
              </w:rPr>
              <w:t xml:space="preserve">NR_FDD_FR1_A, NR_TDD_FR1_A, </w:t>
            </w:r>
          </w:p>
          <w:p w14:paraId="1C59A21B" w14:textId="77777777" w:rsidR="003C37D1" w:rsidRPr="00C119D7" w:rsidRDefault="003C37D1" w:rsidP="00284C93">
            <w:pPr>
              <w:pStyle w:val="TAC"/>
              <w:rPr>
                <w:highlight w:val="lightGray"/>
              </w:rPr>
            </w:pPr>
            <w:r w:rsidRPr="00C119D7">
              <w:rPr>
                <w:rFonts w:cs="Arial"/>
                <w:highlight w:val="lightGray"/>
              </w:rPr>
              <w:t>NR_SDL_FR1_A</w:t>
            </w:r>
            <w:r w:rsidRPr="00C119D7">
              <w:rPr>
                <w:highlight w:val="lightGray"/>
              </w:rPr>
              <w:t>,</w:t>
            </w:r>
          </w:p>
          <w:p w14:paraId="35ACB9BB" w14:textId="77777777" w:rsidR="003C37D1" w:rsidRPr="00C119D7" w:rsidRDefault="003C37D1" w:rsidP="00284C93">
            <w:pPr>
              <w:pStyle w:val="TAC"/>
              <w:rPr>
                <w:highlight w:val="lightGray"/>
              </w:rPr>
            </w:pPr>
            <w:r w:rsidRPr="00C119D7">
              <w:rPr>
                <w:highlight w:val="lightGray"/>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3E5DFF32" w14:textId="77777777" w:rsidR="003C37D1" w:rsidRPr="00C119D7" w:rsidRDefault="003C37D1" w:rsidP="00284C93">
            <w:pPr>
              <w:pStyle w:val="TAC"/>
              <w:rPr>
                <w:highlight w:val="lightGray"/>
              </w:rPr>
            </w:pPr>
            <w:r w:rsidRPr="00C119D7">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3713E6D9" w14:textId="77777777" w:rsidR="003C37D1" w:rsidRPr="00C119D7" w:rsidRDefault="003C37D1" w:rsidP="00284C93">
            <w:pPr>
              <w:pStyle w:val="TAC"/>
              <w:rPr>
                <w:highlight w:val="lightGray"/>
                <w:lang w:eastAsia="zh-CN"/>
              </w:rPr>
            </w:pPr>
            <w:r w:rsidRPr="00C119D7">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18BE9D4" w14:textId="77777777" w:rsidR="003C37D1" w:rsidRPr="00C119D7" w:rsidRDefault="003C37D1" w:rsidP="00284C93">
            <w:pPr>
              <w:pStyle w:val="TAC"/>
              <w:rPr>
                <w:highlight w:val="yellow"/>
              </w:rPr>
            </w:pPr>
            <w:r w:rsidRPr="00C119D7">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F961912" w14:textId="77777777" w:rsidR="003C37D1" w:rsidRPr="00C119D7" w:rsidRDefault="003C37D1" w:rsidP="00284C93">
            <w:pPr>
              <w:pStyle w:val="TAC"/>
              <w:rPr>
                <w:highlight w:val="yellow"/>
              </w:rPr>
            </w:pPr>
            <w:r w:rsidRPr="00C119D7">
              <w:rPr>
                <w:highlight w:val="yellow"/>
              </w:rPr>
              <w:t>-50</w:t>
            </w:r>
          </w:p>
        </w:tc>
      </w:tr>
      <w:tr w:rsidR="003C37D1" w:rsidRPr="007E514B" w14:paraId="2774318A" w14:textId="77777777" w:rsidTr="00284C9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33F5342" w14:textId="77777777" w:rsidR="003C37D1" w:rsidRPr="00C119D7" w:rsidRDefault="003C37D1" w:rsidP="00284C93">
            <w:pPr>
              <w:pStyle w:val="TAN"/>
              <w:rPr>
                <w:highlight w:val="lightGray"/>
              </w:rPr>
            </w:pPr>
            <w:r w:rsidRPr="00C119D7">
              <w:rPr>
                <w:highlight w:val="lightGray"/>
              </w:rPr>
              <w:t>NOTE 1:</w:t>
            </w:r>
            <w:r w:rsidRPr="00C119D7">
              <w:rPr>
                <w:highlight w:val="lightGray"/>
              </w:rPr>
              <w:tab/>
              <w:t xml:space="preserve">Io is assumed to have constant </w:t>
            </w:r>
            <w:proofErr w:type="spellStart"/>
            <w:r w:rsidRPr="00C119D7">
              <w:rPr>
                <w:highlight w:val="lightGray"/>
              </w:rPr>
              <w:t>EPRE</w:t>
            </w:r>
            <w:proofErr w:type="spellEnd"/>
            <w:r w:rsidRPr="00C119D7">
              <w:rPr>
                <w:highlight w:val="lightGray"/>
              </w:rPr>
              <w:t xml:space="preserve"> across the bandwidth.</w:t>
            </w:r>
          </w:p>
          <w:p w14:paraId="4F69C33F" w14:textId="77777777" w:rsidR="003C37D1" w:rsidRPr="007E514B" w:rsidRDefault="003C37D1" w:rsidP="00284C93">
            <w:pPr>
              <w:pStyle w:val="TAN"/>
            </w:pPr>
            <w:r w:rsidRPr="00C119D7">
              <w:rPr>
                <w:highlight w:val="lightGray"/>
              </w:rPr>
              <w:t>NOTE 2:</w:t>
            </w:r>
            <w:r w:rsidRPr="00C119D7">
              <w:rPr>
                <w:highlight w:val="lightGray"/>
              </w:rPr>
              <w:tab/>
              <w:t>NR operating band groups in FR1 are as defined in Section 3.5.2.</w:t>
            </w:r>
          </w:p>
        </w:tc>
      </w:tr>
    </w:tbl>
    <w:p w14:paraId="2F9D32F5" w14:textId="77777777" w:rsidR="003C37D1" w:rsidRPr="00C119D7" w:rsidRDefault="003C37D1" w:rsidP="003C37D1">
      <w:pPr>
        <w:rPr>
          <w:rFonts w:ascii="Arial" w:hAnsi="Arial" w:cs="Arial"/>
          <w:lang w:eastAsia="ko-KR"/>
        </w:rPr>
      </w:pPr>
    </w:p>
    <w:p w14:paraId="3CB8A0D8" w14:textId="77777777" w:rsidR="003C37D1" w:rsidRDefault="003C37D1" w:rsidP="003C37D1">
      <w:pPr>
        <w:jc w:val="both"/>
        <w:rPr>
          <w:rFonts w:ascii="Arial" w:hAnsi="Arial" w:cs="Arial"/>
        </w:rPr>
      </w:pPr>
      <w:r w:rsidRPr="00465E10">
        <w:rPr>
          <w:rFonts w:ascii="Arial" w:hAnsi="Arial" w:cs="Arial"/>
        </w:rPr>
        <w:lastRenderedPageBreak/>
        <w:t>T</w:t>
      </w:r>
      <w:r>
        <w:rPr>
          <w:rFonts w:ascii="Arial" w:hAnsi="Arial" w:cs="Arial"/>
        </w:rPr>
        <w:t>o ensure this absolute SS-</w:t>
      </w:r>
      <w:proofErr w:type="spellStart"/>
      <w:r>
        <w:rPr>
          <w:rFonts w:ascii="Arial" w:hAnsi="Arial" w:cs="Arial"/>
        </w:rPr>
        <w:t>RSRP</w:t>
      </w:r>
      <w:proofErr w:type="spellEnd"/>
      <w:r>
        <w:rPr>
          <w:rFonts w:ascii="Arial" w:hAnsi="Arial" w:cs="Arial"/>
        </w:rPr>
        <w:t xml:space="preserve"> accuracy, the conditions of Io,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Table 10.1.2.1.1-1, and conditions of </w:t>
      </w:r>
      <w:proofErr w:type="spellStart"/>
      <w:r>
        <w:rPr>
          <w:rFonts w:ascii="Arial" w:hAnsi="Arial" w:cs="Arial"/>
        </w:rPr>
        <w:t>SSB_RP</w:t>
      </w:r>
      <w:proofErr w:type="spellEnd"/>
      <w:r>
        <w:rPr>
          <w:rFonts w:ascii="Arial" w:hAnsi="Arial" w:cs="Arial"/>
        </w:rPr>
        <w:t xml:space="preserve"> and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section Annex B.2.2 need to be fulfilled.</w:t>
      </w:r>
    </w:p>
    <w:p w14:paraId="11FF4F05" w14:textId="77777777" w:rsidR="003C37D1" w:rsidRPr="00C119D7" w:rsidRDefault="003C37D1" w:rsidP="003C37D1">
      <w:pPr>
        <w:pStyle w:val="2"/>
        <w:rPr>
          <w:b/>
          <w:bCs/>
          <w:highlight w:val="lightGray"/>
        </w:rPr>
      </w:pPr>
      <w:r w:rsidRPr="00C119D7">
        <w:rPr>
          <w:b/>
          <w:bCs/>
          <w:highlight w:val="lightGray"/>
        </w:rPr>
        <w:t>B.2.2</w:t>
      </w:r>
      <w:r w:rsidRPr="00C119D7">
        <w:rPr>
          <w:b/>
          <w:bCs/>
          <w:highlight w:val="lightGray"/>
        </w:rPr>
        <w:tab/>
        <w:t>Conditions for NR intra-frequency measurements</w:t>
      </w:r>
    </w:p>
    <w:p w14:paraId="0A873069" w14:textId="77777777" w:rsidR="003C37D1" w:rsidRPr="00C119D7" w:rsidRDefault="003C37D1" w:rsidP="003C37D1">
      <w:pPr>
        <w:rPr>
          <w:highlight w:val="lightGray"/>
        </w:rPr>
      </w:pPr>
      <w:r w:rsidRPr="00C119D7">
        <w:rPr>
          <w:highlight w:val="lightGray"/>
        </w:rPr>
        <w:t xml:space="preserve">This section defines the following conditions for NR intra-frequency measurements and corresponding procedures performed based on </w:t>
      </w:r>
      <w:proofErr w:type="spellStart"/>
      <w:r w:rsidRPr="00C119D7">
        <w:rPr>
          <w:highlight w:val="lightGray"/>
        </w:rPr>
        <w:t>SSBs</w:t>
      </w:r>
      <w:proofErr w:type="spellEnd"/>
      <w:r w:rsidRPr="00C119D7">
        <w:rPr>
          <w:highlight w:val="lightGray"/>
        </w:rPr>
        <w:t xml:space="preserve">: </w:t>
      </w:r>
      <w:proofErr w:type="spellStart"/>
      <w:r w:rsidRPr="00C119D7">
        <w:rPr>
          <w:highlight w:val="lightGray"/>
        </w:rPr>
        <w:t>SSB_RP</w:t>
      </w:r>
      <w:proofErr w:type="spellEnd"/>
      <w:r w:rsidRPr="00C119D7">
        <w:rPr>
          <w:highlight w:val="lightGray"/>
        </w:rPr>
        <w:t xml:space="preserve"> and </w:t>
      </w:r>
      <w:proofErr w:type="spellStart"/>
      <w:r w:rsidRPr="00C119D7">
        <w:rPr>
          <w:highlight w:val="lightGray"/>
          <w:lang w:val="en-US"/>
        </w:rPr>
        <w:t>SSB</w:t>
      </w:r>
      <w:proofErr w:type="spellEnd"/>
      <w:r w:rsidRPr="00C119D7">
        <w:rPr>
          <w:highlight w:val="lightGray"/>
          <w:lang w:val="en-US"/>
        </w:rPr>
        <w:t xml:space="preserve"> </w:t>
      </w:r>
      <w:proofErr w:type="spellStart"/>
      <w:r w:rsidRPr="00C119D7">
        <w:rPr>
          <w:highlight w:val="lightGray"/>
          <w:lang w:val="en-US"/>
        </w:rPr>
        <w:t>Ês</w:t>
      </w:r>
      <w:proofErr w:type="spellEnd"/>
      <w:r w:rsidRPr="00C119D7">
        <w:rPr>
          <w:highlight w:val="lightGray"/>
          <w:lang w:val="en-US"/>
        </w:rPr>
        <w:t>/</w:t>
      </w:r>
      <w:proofErr w:type="spellStart"/>
      <w:r w:rsidRPr="00C119D7">
        <w:rPr>
          <w:highlight w:val="lightGray"/>
          <w:lang w:val="en-US"/>
        </w:rPr>
        <w:t>Iot</w:t>
      </w:r>
      <w:proofErr w:type="spellEnd"/>
      <w:r w:rsidRPr="00C119D7">
        <w:rPr>
          <w:highlight w:val="lightGray"/>
          <w:lang w:val="en-US"/>
        </w:rPr>
        <w:t xml:space="preserve">, </w:t>
      </w:r>
      <w:r w:rsidRPr="00C119D7">
        <w:rPr>
          <w:highlight w:val="lightGray"/>
        </w:rPr>
        <w:t>applicable for a corresponding operating band.</w:t>
      </w:r>
    </w:p>
    <w:p w14:paraId="7F58EB75" w14:textId="77777777" w:rsidR="003C37D1" w:rsidRPr="00C119D7" w:rsidRDefault="003C37D1" w:rsidP="003C37D1">
      <w:pPr>
        <w:rPr>
          <w:highlight w:val="lightGray"/>
        </w:rPr>
      </w:pPr>
      <w:r w:rsidRPr="00C119D7">
        <w:rPr>
          <w:highlight w:val="lightGray"/>
        </w:rPr>
        <w:t>The conditions are defined in Table B.2.2-1 for FR1 NR cells.</w:t>
      </w:r>
    </w:p>
    <w:p w14:paraId="114DD401" w14:textId="77777777" w:rsidR="003C37D1" w:rsidRPr="00C119D7" w:rsidRDefault="003C37D1" w:rsidP="003C37D1">
      <w:pPr>
        <w:rPr>
          <w:highlight w:val="lightGray"/>
        </w:rPr>
      </w:pPr>
      <w:r w:rsidRPr="00C119D7">
        <w:rPr>
          <w:highlight w:val="lightGray"/>
        </w:rPr>
        <w:t>The conditions are defined in Table B.2.2-2 for FR2 NR cells.</w:t>
      </w:r>
    </w:p>
    <w:p w14:paraId="71CADE70" w14:textId="77777777" w:rsidR="003C37D1" w:rsidRPr="00C119D7" w:rsidRDefault="003C37D1" w:rsidP="003C37D1">
      <w:pPr>
        <w:keepNext/>
        <w:keepLines/>
        <w:spacing w:before="60"/>
        <w:jc w:val="center"/>
        <w:rPr>
          <w:rFonts w:ascii="Arial" w:hAnsi="Arial"/>
          <w:b/>
          <w:highlight w:val="lightGray"/>
        </w:rPr>
      </w:pPr>
      <w:r w:rsidRPr="00C119D7">
        <w:rPr>
          <w:rFonts w:ascii="Arial" w:hAnsi="Arial"/>
          <w:b/>
          <w:highlight w:val="lightGray"/>
        </w:rPr>
        <w:t>Table B.2.2-1: Conditions for intra-frequency measurements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3C37D1" w:rsidRPr="00C119D7" w14:paraId="177C1238" w14:textId="77777777" w:rsidTr="00284C93">
        <w:trPr>
          <w:trHeight w:val="105"/>
          <w:jc w:val="center"/>
        </w:trPr>
        <w:tc>
          <w:tcPr>
            <w:tcW w:w="1156" w:type="dxa"/>
            <w:vMerge w:val="restart"/>
            <w:shd w:val="clear" w:color="auto" w:fill="auto"/>
          </w:tcPr>
          <w:p w14:paraId="0EC451BF" w14:textId="77777777" w:rsidR="003C37D1" w:rsidRPr="00C119D7" w:rsidRDefault="003C37D1" w:rsidP="00284C93">
            <w:pPr>
              <w:keepNext/>
              <w:keepLines/>
              <w:spacing w:after="0"/>
              <w:jc w:val="center"/>
              <w:rPr>
                <w:rFonts w:ascii="Arial" w:hAnsi="Arial" w:cs="Arial"/>
                <w:b/>
                <w:sz w:val="18"/>
                <w:highlight w:val="lightGray"/>
              </w:rPr>
            </w:pPr>
          </w:p>
          <w:p w14:paraId="1C80C4F6"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Parameter</w:t>
            </w:r>
          </w:p>
        </w:tc>
        <w:tc>
          <w:tcPr>
            <w:tcW w:w="3663" w:type="dxa"/>
            <w:vMerge w:val="restart"/>
            <w:shd w:val="clear" w:color="auto" w:fill="auto"/>
            <w:vAlign w:val="center"/>
          </w:tcPr>
          <w:p w14:paraId="1310CA2A"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NR operating band groups</w:t>
            </w:r>
            <w:r w:rsidRPr="00C119D7">
              <w:rPr>
                <w:rFonts w:ascii="Arial" w:hAnsi="Arial" w:cs="Arial"/>
                <w:b/>
                <w:sz w:val="18"/>
                <w:highlight w:val="lightGray"/>
                <w:vertAlign w:val="superscript"/>
              </w:rPr>
              <w:t xml:space="preserve"> Note1</w:t>
            </w:r>
          </w:p>
        </w:tc>
        <w:tc>
          <w:tcPr>
            <w:tcW w:w="3402" w:type="dxa"/>
            <w:gridSpan w:val="2"/>
            <w:shd w:val="clear" w:color="auto" w:fill="auto"/>
            <w:vAlign w:val="center"/>
          </w:tcPr>
          <w:p w14:paraId="06287AF6"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 xml:space="preserve">Minimum </w:t>
            </w:r>
            <w:proofErr w:type="spellStart"/>
            <w:r w:rsidRPr="00C119D7">
              <w:rPr>
                <w:rFonts w:ascii="Arial" w:hAnsi="Arial" w:cs="Arial"/>
                <w:b/>
                <w:sz w:val="18"/>
                <w:highlight w:val="lightGray"/>
              </w:rPr>
              <w:t>SSB_RP</w:t>
            </w:r>
            <w:proofErr w:type="spellEnd"/>
          </w:p>
        </w:tc>
        <w:tc>
          <w:tcPr>
            <w:tcW w:w="1985" w:type="dxa"/>
            <w:shd w:val="clear" w:color="auto" w:fill="auto"/>
          </w:tcPr>
          <w:p w14:paraId="5A01F0B4" w14:textId="77777777" w:rsidR="003C37D1" w:rsidRPr="00C119D7" w:rsidRDefault="003C37D1" w:rsidP="00284C93">
            <w:pPr>
              <w:keepNext/>
              <w:keepLines/>
              <w:spacing w:after="0"/>
              <w:jc w:val="center"/>
              <w:rPr>
                <w:rFonts w:ascii="Arial" w:hAnsi="Arial" w:cs="Arial"/>
                <w:b/>
                <w:sz w:val="18"/>
                <w:highlight w:val="lightGray"/>
              </w:rPr>
            </w:pPr>
            <w:proofErr w:type="spellStart"/>
            <w:r w:rsidRPr="00C119D7">
              <w:rPr>
                <w:rFonts w:ascii="Arial" w:hAnsi="Arial" w:cs="Arial"/>
                <w:b/>
                <w:sz w:val="18"/>
                <w:highlight w:val="lightGray"/>
              </w:rPr>
              <w:t>SSB</w:t>
            </w:r>
            <w:proofErr w:type="spellEnd"/>
            <w:r w:rsidRPr="00C119D7">
              <w:rPr>
                <w:rFonts w:ascii="Arial" w:hAnsi="Arial" w:cs="Arial"/>
                <w:b/>
                <w:sz w:val="18"/>
                <w:highlight w:val="lightGray"/>
              </w:rPr>
              <w:t xml:space="preserve"> </w:t>
            </w:r>
            <w:proofErr w:type="spellStart"/>
            <w:r w:rsidRPr="00C119D7">
              <w:rPr>
                <w:rFonts w:ascii="Arial" w:hAnsi="Arial" w:cs="Arial"/>
                <w:b/>
                <w:sz w:val="18"/>
                <w:highlight w:val="lightGray"/>
              </w:rPr>
              <w:t>Ês</w:t>
            </w:r>
            <w:proofErr w:type="spellEnd"/>
            <w:r w:rsidRPr="00C119D7">
              <w:rPr>
                <w:rFonts w:ascii="Arial" w:hAnsi="Arial" w:cs="Arial"/>
                <w:b/>
                <w:sz w:val="18"/>
                <w:highlight w:val="lightGray"/>
              </w:rPr>
              <w:t>/</w:t>
            </w:r>
            <w:proofErr w:type="spellStart"/>
            <w:r w:rsidRPr="00C119D7">
              <w:rPr>
                <w:rFonts w:ascii="Arial" w:hAnsi="Arial" w:cs="Arial"/>
                <w:b/>
                <w:sz w:val="18"/>
                <w:highlight w:val="lightGray"/>
              </w:rPr>
              <w:t>Iot</w:t>
            </w:r>
            <w:proofErr w:type="spellEnd"/>
          </w:p>
        </w:tc>
      </w:tr>
      <w:tr w:rsidR="003C37D1" w:rsidRPr="00C119D7" w14:paraId="6A888BE9" w14:textId="77777777" w:rsidTr="00284C93">
        <w:trPr>
          <w:trHeight w:val="105"/>
          <w:jc w:val="center"/>
        </w:trPr>
        <w:tc>
          <w:tcPr>
            <w:tcW w:w="1156" w:type="dxa"/>
            <w:vMerge/>
            <w:shd w:val="clear" w:color="auto" w:fill="auto"/>
          </w:tcPr>
          <w:p w14:paraId="0DD3A63E" w14:textId="77777777" w:rsidR="003C37D1" w:rsidRPr="00C119D7" w:rsidRDefault="003C37D1" w:rsidP="00284C93">
            <w:pPr>
              <w:keepNext/>
              <w:keepLines/>
              <w:spacing w:after="0"/>
              <w:jc w:val="center"/>
              <w:rPr>
                <w:rFonts w:ascii="Arial" w:hAnsi="Arial" w:cs="Arial"/>
                <w:b/>
                <w:sz w:val="18"/>
                <w:highlight w:val="lightGray"/>
              </w:rPr>
            </w:pPr>
          </w:p>
        </w:tc>
        <w:tc>
          <w:tcPr>
            <w:tcW w:w="3663" w:type="dxa"/>
            <w:vMerge/>
            <w:shd w:val="clear" w:color="auto" w:fill="auto"/>
            <w:vAlign w:val="center"/>
          </w:tcPr>
          <w:p w14:paraId="0B9D5F56" w14:textId="77777777" w:rsidR="003C37D1" w:rsidRPr="00C119D7" w:rsidRDefault="003C37D1" w:rsidP="00284C93">
            <w:pPr>
              <w:keepNext/>
              <w:keepLines/>
              <w:spacing w:after="0"/>
              <w:jc w:val="center"/>
              <w:rPr>
                <w:rFonts w:ascii="Arial" w:hAnsi="Arial" w:cs="Arial"/>
                <w:b/>
                <w:sz w:val="18"/>
                <w:highlight w:val="lightGray"/>
              </w:rPr>
            </w:pPr>
          </w:p>
        </w:tc>
        <w:tc>
          <w:tcPr>
            <w:tcW w:w="3402" w:type="dxa"/>
            <w:gridSpan w:val="2"/>
            <w:shd w:val="clear" w:color="auto" w:fill="auto"/>
            <w:vAlign w:val="center"/>
          </w:tcPr>
          <w:p w14:paraId="2F5F0C4F"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 xml:space="preserve">dBm / </w:t>
            </w:r>
            <w:proofErr w:type="spellStart"/>
            <w:r w:rsidRPr="00C119D7">
              <w:rPr>
                <w:rFonts w:ascii="Arial" w:hAnsi="Arial"/>
                <w:b/>
                <w:sz w:val="18"/>
                <w:highlight w:val="lightGray"/>
              </w:rPr>
              <w:t>SCS</w:t>
            </w:r>
            <w:r w:rsidRPr="00C119D7">
              <w:rPr>
                <w:rFonts w:ascii="Arial" w:hAnsi="Arial"/>
                <w:b/>
                <w:sz w:val="18"/>
                <w:highlight w:val="lightGray"/>
                <w:vertAlign w:val="subscript"/>
              </w:rPr>
              <w:t>SSB</w:t>
            </w:r>
            <w:proofErr w:type="spellEnd"/>
          </w:p>
        </w:tc>
        <w:tc>
          <w:tcPr>
            <w:tcW w:w="1985" w:type="dxa"/>
            <w:vMerge w:val="restart"/>
            <w:shd w:val="clear" w:color="auto" w:fill="auto"/>
            <w:vAlign w:val="center"/>
          </w:tcPr>
          <w:p w14:paraId="6C67F0AA"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dB</w:t>
            </w:r>
          </w:p>
        </w:tc>
      </w:tr>
      <w:tr w:rsidR="003C37D1" w:rsidRPr="00C119D7" w14:paraId="375D0925" w14:textId="77777777" w:rsidTr="00284C93">
        <w:trPr>
          <w:trHeight w:val="105"/>
          <w:jc w:val="center"/>
        </w:trPr>
        <w:tc>
          <w:tcPr>
            <w:tcW w:w="1156" w:type="dxa"/>
            <w:vMerge/>
            <w:shd w:val="clear" w:color="auto" w:fill="auto"/>
          </w:tcPr>
          <w:p w14:paraId="136C680D" w14:textId="77777777" w:rsidR="003C37D1" w:rsidRPr="00C119D7" w:rsidRDefault="003C37D1" w:rsidP="00284C93">
            <w:pPr>
              <w:keepNext/>
              <w:keepLines/>
              <w:spacing w:after="0"/>
              <w:jc w:val="center"/>
              <w:rPr>
                <w:rFonts w:ascii="Arial" w:hAnsi="Arial" w:cs="Arial"/>
                <w:b/>
                <w:sz w:val="18"/>
                <w:highlight w:val="lightGray"/>
              </w:rPr>
            </w:pPr>
          </w:p>
        </w:tc>
        <w:tc>
          <w:tcPr>
            <w:tcW w:w="3663" w:type="dxa"/>
            <w:vMerge/>
            <w:shd w:val="clear" w:color="auto" w:fill="auto"/>
            <w:vAlign w:val="center"/>
          </w:tcPr>
          <w:p w14:paraId="40E07E9C" w14:textId="77777777" w:rsidR="003C37D1" w:rsidRPr="00C119D7" w:rsidRDefault="003C37D1" w:rsidP="00284C93">
            <w:pPr>
              <w:keepNext/>
              <w:keepLines/>
              <w:spacing w:after="0"/>
              <w:jc w:val="center"/>
              <w:rPr>
                <w:rFonts w:ascii="Arial" w:hAnsi="Arial" w:cs="Arial"/>
                <w:b/>
                <w:sz w:val="18"/>
                <w:highlight w:val="lightGray"/>
              </w:rPr>
            </w:pPr>
          </w:p>
        </w:tc>
        <w:tc>
          <w:tcPr>
            <w:tcW w:w="1701" w:type="dxa"/>
            <w:shd w:val="clear" w:color="auto" w:fill="auto"/>
            <w:vAlign w:val="center"/>
          </w:tcPr>
          <w:p w14:paraId="7F65EFE0" w14:textId="77777777" w:rsidR="003C37D1" w:rsidRPr="00C119D7" w:rsidRDefault="003C37D1" w:rsidP="00284C93">
            <w:pPr>
              <w:keepNext/>
              <w:keepLines/>
              <w:spacing w:after="0"/>
              <w:jc w:val="center"/>
              <w:rPr>
                <w:rFonts w:ascii="Arial" w:hAnsi="Arial" w:cs="Arial"/>
                <w:b/>
                <w:sz w:val="18"/>
                <w:highlight w:val="lightGray"/>
              </w:rPr>
            </w:pPr>
            <w:proofErr w:type="spellStart"/>
            <w:r w:rsidRPr="00C119D7">
              <w:rPr>
                <w:rFonts w:ascii="Arial" w:hAnsi="Arial"/>
                <w:b/>
                <w:sz w:val="18"/>
                <w:highlight w:val="lightGray"/>
              </w:rPr>
              <w:t>SCS</w:t>
            </w:r>
            <w:r w:rsidRPr="00C119D7">
              <w:rPr>
                <w:rFonts w:ascii="Arial" w:hAnsi="Arial"/>
                <w:b/>
                <w:sz w:val="18"/>
                <w:highlight w:val="lightGray"/>
                <w:vertAlign w:val="subscript"/>
              </w:rPr>
              <w:t>SSB</w:t>
            </w:r>
            <w:proofErr w:type="spellEnd"/>
            <w:r w:rsidRPr="00C119D7">
              <w:rPr>
                <w:rFonts w:ascii="Arial" w:hAnsi="Arial" w:cs="Arial"/>
                <w:b/>
                <w:sz w:val="18"/>
                <w:highlight w:val="lightGray"/>
              </w:rPr>
              <w:t xml:space="preserve"> = 15 kHz</w:t>
            </w:r>
          </w:p>
        </w:tc>
        <w:tc>
          <w:tcPr>
            <w:tcW w:w="1701" w:type="dxa"/>
            <w:shd w:val="clear" w:color="auto" w:fill="auto"/>
            <w:vAlign w:val="center"/>
          </w:tcPr>
          <w:p w14:paraId="04B04FFA" w14:textId="77777777" w:rsidR="003C37D1" w:rsidRPr="00C119D7" w:rsidRDefault="003C37D1" w:rsidP="00284C93">
            <w:pPr>
              <w:keepNext/>
              <w:keepLines/>
              <w:spacing w:after="0"/>
              <w:jc w:val="center"/>
              <w:rPr>
                <w:rFonts w:ascii="Arial" w:hAnsi="Arial" w:cs="Arial"/>
                <w:b/>
                <w:sz w:val="18"/>
                <w:highlight w:val="lightGray"/>
              </w:rPr>
            </w:pPr>
            <w:proofErr w:type="spellStart"/>
            <w:r w:rsidRPr="00C119D7">
              <w:rPr>
                <w:rFonts w:ascii="Arial" w:hAnsi="Arial"/>
                <w:b/>
                <w:sz w:val="18"/>
                <w:highlight w:val="lightGray"/>
              </w:rPr>
              <w:t>SCS</w:t>
            </w:r>
            <w:r w:rsidRPr="00C119D7">
              <w:rPr>
                <w:rFonts w:ascii="Arial" w:hAnsi="Arial"/>
                <w:b/>
                <w:sz w:val="18"/>
                <w:highlight w:val="lightGray"/>
                <w:vertAlign w:val="subscript"/>
              </w:rPr>
              <w:t>SSB</w:t>
            </w:r>
            <w:proofErr w:type="spellEnd"/>
            <w:r w:rsidRPr="00C119D7">
              <w:rPr>
                <w:rFonts w:ascii="Arial" w:hAnsi="Arial" w:cs="Arial"/>
                <w:b/>
                <w:sz w:val="18"/>
                <w:highlight w:val="lightGray"/>
              </w:rPr>
              <w:t xml:space="preserve"> = 30 kHz</w:t>
            </w:r>
          </w:p>
        </w:tc>
        <w:tc>
          <w:tcPr>
            <w:tcW w:w="1985" w:type="dxa"/>
            <w:vMerge/>
            <w:shd w:val="clear" w:color="auto" w:fill="auto"/>
          </w:tcPr>
          <w:p w14:paraId="7AF8D700" w14:textId="77777777" w:rsidR="003C37D1" w:rsidRPr="00C119D7" w:rsidRDefault="003C37D1" w:rsidP="00284C93">
            <w:pPr>
              <w:keepNext/>
              <w:keepLines/>
              <w:spacing w:after="0"/>
              <w:jc w:val="center"/>
              <w:rPr>
                <w:rFonts w:ascii="Arial" w:hAnsi="Arial" w:cs="Arial"/>
                <w:b/>
                <w:sz w:val="18"/>
                <w:highlight w:val="lightGray"/>
              </w:rPr>
            </w:pPr>
          </w:p>
        </w:tc>
      </w:tr>
      <w:tr w:rsidR="003C37D1" w:rsidRPr="00C119D7" w14:paraId="7E4C90FC" w14:textId="77777777" w:rsidTr="00284C93">
        <w:trPr>
          <w:jc w:val="center"/>
        </w:trPr>
        <w:tc>
          <w:tcPr>
            <w:tcW w:w="1156" w:type="dxa"/>
            <w:vMerge w:val="restart"/>
            <w:shd w:val="clear" w:color="auto" w:fill="auto"/>
            <w:vAlign w:val="center"/>
          </w:tcPr>
          <w:p w14:paraId="0734AAE2" w14:textId="77777777" w:rsidR="003C37D1" w:rsidRPr="00C119D7" w:rsidRDefault="003C37D1" w:rsidP="00284C93">
            <w:pPr>
              <w:keepNext/>
              <w:keepLines/>
              <w:spacing w:after="0"/>
              <w:jc w:val="center"/>
              <w:rPr>
                <w:rFonts w:ascii="Arial" w:hAnsi="Arial" w:cs="Arial"/>
                <w:b/>
                <w:sz w:val="18"/>
                <w:highlight w:val="lightGray"/>
              </w:rPr>
            </w:pPr>
            <w:r w:rsidRPr="00C119D7">
              <w:rPr>
                <w:rFonts w:ascii="Arial" w:hAnsi="Arial" w:cs="Arial"/>
                <w:b/>
                <w:sz w:val="18"/>
                <w:highlight w:val="lightGray"/>
              </w:rPr>
              <w:t>Conditions</w:t>
            </w:r>
          </w:p>
        </w:tc>
        <w:tc>
          <w:tcPr>
            <w:tcW w:w="3663" w:type="dxa"/>
            <w:shd w:val="clear" w:color="auto" w:fill="auto"/>
          </w:tcPr>
          <w:p w14:paraId="0A8C5CCC" w14:textId="77777777" w:rsidR="003C37D1" w:rsidRPr="00C119D7" w:rsidRDefault="003C37D1" w:rsidP="00284C93">
            <w:pPr>
              <w:keepNext/>
              <w:keepLines/>
              <w:spacing w:after="0"/>
              <w:jc w:val="center"/>
              <w:rPr>
                <w:rFonts w:ascii="Arial" w:hAnsi="Arial" w:cs="Arial"/>
                <w:sz w:val="18"/>
                <w:highlight w:val="lightGray"/>
              </w:rPr>
            </w:pPr>
            <w:r w:rsidRPr="00C119D7">
              <w:rPr>
                <w:rFonts w:ascii="Arial" w:hAnsi="Arial" w:cs="Arial"/>
                <w:sz w:val="18"/>
                <w:highlight w:val="lightGray"/>
              </w:rPr>
              <w:t xml:space="preserve">NR_FDD_FR1_A, NR_TDD_FR1_A, </w:t>
            </w:r>
            <w:r w:rsidRPr="00C119D7">
              <w:rPr>
                <w:rFonts w:ascii="Arial" w:hAnsi="Arial" w:cs="Arial"/>
                <w:sz w:val="18"/>
                <w:highlight w:val="lightGray"/>
                <w:lang w:val="en-US"/>
              </w:rPr>
              <w:t>NR_SDL_FR1_A</w:t>
            </w:r>
          </w:p>
        </w:tc>
        <w:tc>
          <w:tcPr>
            <w:tcW w:w="1701" w:type="dxa"/>
            <w:shd w:val="clear" w:color="auto" w:fill="auto"/>
            <w:vAlign w:val="center"/>
          </w:tcPr>
          <w:p w14:paraId="45D0B688"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-127</w:t>
            </w:r>
          </w:p>
        </w:tc>
        <w:tc>
          <w:tcPr>
            <w:tcW w:w="1701" w:type="dxa"/>
            <w:shd w:val="clear" w:color="auto" w:fill="auto"/>
            <w:vAlign w:val="center"/>
          </w:tcPr>
          <w:p w14:paraId="72F750A0" w14:textId="77777777" w:rsidR="003C37D1" w:rsidRPr="00C119D7" w:rsidRDefault="003C37D1" w:rsidP="00284C93">
            <w:pPr>
              <w:keepNext/>
              <w:keepLines/>
              <w:spacing w:after="0"/>
              <w:jc w:val="center"/>
              <w:rPr>
                <w:rFonts w:ascii="Arial" w:hAnsi="Arial" w:cs="Arial"/>
                <w:sz w:val="18"/>
                <w:highlight w:val="lightGray"/>
              </w:rPr>
            </w:pPr>
            <w:r w:rsidRPr="00C119D7">
              <w:rPr>
                <w:rFonts w:ascii="Arial" w:hAnsi="Arial"/>
                <w:sz w:val="18"/>
                <w:highlight w:val="lightGray"/>
              </w:rPr>
              <w:t>-124</w:t>
            </w:r>
          </w:p>
        </w:tc>
        <w:tc>
          <w:tcPr>
            <w:tcW w:w="1985" w:type="dxa"/>
            <w:vMerge w:val="restart"/>
            <w:shd w:val="clear" w:color="auto" w:fill="auto"/>
            <w:vAlign w:val="center"/>
          </w:tcPr>
          <w:p w14:paraId="14DD066F" w14:textId="77777777" w:rsidR="003C37D1" w:rsidRPr="00C119D7" w:rsidRDefault="003C37D1" w:rsidP="00284C93">
            <w:pPr>
              <w:keepNext/>
              <w:keepLines/>
              <w:spacing w:after="0"/>
              <w:jc w:val="center"/>
              <w:rPr>
                <w:rFonts w:ascii="Arial" w:hAnsi="Arial" w:cs="Arial"/>
                <w:sz w:val="18"/>
                <w:highlight w:val="lightGray"/>
              </w:rPr>
            </w:pPr>
            <w:r w:rsidRPr="00C119D7">
              <w:rPr>
                <w:rFonts w:ascii="Arial" w:hAnsi="Arial" w:cs="Arial"/>
                <w:sz w:val="18"/>
                <w:highlight w:val="yellow"/>
              </w:rPr>
              <w:sym w:font="Symbol" w:char="F0B3"/>
            </w:r>
            <w:r w:rsidRPr="00C119D7">
              <w:rPr>
                <w:rFonts w:ascii="Arial" w:hAnsi="Arial" w:cs="Arial"/>
                <w:sz w:val="18"/>
                <w:highlight w:val="yellow"/>
              </w:rPr>
              <w:t xml:space="preserve"> -6</w:t>
            </w:r>
          </w:p>
        </w:tc>
      </w:tr>
      <w:tr w:rsidR="003C37D1" w:rsidRPr="00C119D7" w14:paraId="2D694130" w14:textId="77777777" w:rsidTr="00284C93">
        <w:trPr>
          <w:jc w:val="center"/>
        </w:trPr>
        <w:tc>
          <w:tcPr>
            <w:tcW w:w="1156" w:type="dxa"/>
            <w:vMerge/>
            <w:shd w:val="clear" w:color="auto" w:fill="auto"/>
            <w:vAlign w:val="center"/>
          </w:tcPr>
          <w:p w14:paraId="5A630A62" w14:textId="77777777" w:rsidR="003C37D1" w:rsidRPr="00C119D7"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24922EBD"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NR_FDD_FR1_B</w:t>
            </w:r>
          </w:p>
        </w:tc>
        <w:tc>
          <w:tcPr>
            <w:tcW w:w="1701" w:type="dxa"/>
            <w:shd w:val="clear" w:color="auto" w:fill="auto"/>
          </w:tcPr>
          <w:p w14:paraId="1717DA09"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-126.5</w:t>
            </w:r>
          </w:p>
        </w:tc>
        <w:tc>
          <w:tcPr>
            <w:tcW w:w="1701" w:type="dxa"/>
            <w:shd w:val="clear" w:color="auto" w:fill="auto"/>
          </w:tcPr>
          <w:p w14:paraId="091448CA"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sz w:val="18"/>
                <w:highlight w:val="lightGray"/>
              </w:rPr>
              <w:t>-123.5</w:t>
            </w:r>
          </w:p>
        </w:tc>
        <w:tc>
          <w:tcPr>
            <w:tcW w:w="1985" w:type="dxa"/>
            <w:vMerge/>
            <w:shd w:val="clear" w:color="auto" w:fill="auto"/>
            <w:vAlign w:val="center"/>
          </w:tcPr>
          <w:p w14:paraId="6A3925BA"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C119D7" w14:paraId="6ABEAB74" w14:textId="77777777" w:rsidTr="00284C93">
        <w:trPr>
          <w:jc w:val="center"/>
        </w:trPr>
        <w:tc>
          <w:tcPr>
            <w:tcW w:w="1156" w:type="dxa"/>
            <w:vMerge/>
            <w:shd w:val="clear" w:color="auto" w:fill="auto"/>
            <w:vAlign w:val="center"/>
          </w:tcPr>
          <w:p w14:paraId="39F6A881" w14:textId="77777777" w:rsidR="003C37D1" w:rsidRPr="00C119D7"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46AB1D14"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NR_TDD_FR1_C</w:t>
            </w:r>
          </w:p>
        </w:tc>
        <w:tc>
          <w:tcPr>
            <w:tcW w:w="1701" w:type="dxa"/>
            <w:shd w:val="clear" w:color="auto" w:fill="auto"/>
            <w:vAlign w:val="center"/>
          </w:tcPr>
          <w:p w14:paraId="2D87554B"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-126</w:t>
            </w:r>
          </w:p>
        </w:tc>
        <w:tc>
          <w:tcPr>
            <w:tcW w:w="1701" w:type="dxa"/>
            <w:shd w:val="clear" w:color="auto" w:fill="auto"/>
            <w:vAlign w:val="center"/>
          </w:tcPr>
          <w:p w14:paraId="3BDFED99"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sz w:val="18"/>
                <w:highlight w:val="lightGray"/>
              </w:rPr>
              <w:t>-123</w:t>
            </w:r>
          </w:p>
        </w:tc>
        <w:tc>
          <w:tcPr>
            <w:tcW w:w="1985" w:type="dxa"/>
            <w:vMerge/>
            <w:shd w:val="clear" w:color="auto" w:fill="auto"/>
            <w:vAlign w:val="center"/>
          </w:tcPr>
          <w:p w14:paraId="18AAC7C6"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C119D7" w14:paraId="2610AE91" w14:textId="77777777" w:rsidTr="00284C93">
        <w:trPr>
          <w:jc w:val="center"/>
        </w:trPr>
        <w:tc>
          <w:tcPr>
            <w:tcW w:w="1156" w:type="dxa"/>
            <w:vMerge/>
            <w:shd w:val="clear" w:color="auto" w:fill="auto"/>
            <w:vAlign w:val="center"/>
          </w:tcPr>
          <w:p w14:paraId="2FC467A5" w14:textId="77777777" w:rsidR="003C37D1" w:rsidRPr="00C119D7"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1CC8EB00"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NR_FDD_FR1_D, NR_TDD_FR1_D</w:t>
            </w:r>
          </w:p>
        </w:tc>
        <w:tc>
          <w:tcPr>
            <w:tcW w:w="1701" w:type="dxa"/>
            <w:shd w:val="clear" w:color="auto" w:fill="auto"/>
            <w:vAlign w:val="center"/>
          </w:tcPr>
          <w:p w14:paraId="62EC3278"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-125.5</w:t>
            </w:r>
          </w:p>
        </w:tc>
        <w:tc>
          <w:tcPr>
            <w:tcW w:w="1701" w:type="dxa"/>
            <w:shd w:val="clear" w:color="auto" w:fill="auto"/>
            <w:vAlign w:val="center"/>
          </w:tcPr>
          <w:p w14:paraId="1A590CC6" w14:textId="77777777" w:rsidR="003C37D1" w:rsidRPr="00C119D7" w:rsidRDefault="003C37D1" w:rsidP="00284C93">
            <w:pPr>
              <w:keepNext/>
              <w:keepLines/>
              <w:spacing w:after="0"/>
              <w:jc w:val="center"/>
              <w:rPr>
                <w:rFonts w:ascii="Arial" w:hAnsi="Arial" w:cs="Arial"/>
                <w:sz w:val="18"/>
                <w:highlight w:val="lightGray"/>
              </w:rPr>
            </w:pPr>
            <w:r w:rsidRPr="00C119D7">
              <w:rPr>
                <w:rFonts w:ascii="Arial" w:hAnsi="Arial"/>
                <w:sz w:val="18"/>
                <w:highlight w:val="lightGray"/>
              </w:rPr>
              <w:t>-122.5</w:t>
            </w:r>
          </w:p>
        </w:tc>
        <w:tc>
          <w:tcPr>
            <w:tcW w:w="1985" w:type="dxa"/>
            <w:vMerge/>
            <w:shd w:val="clear" w:color="auto" w:fill="auto"/>
            <w:vAlign w:val="center"/>
          </w:tcPr>
          <w:p w14:paraId="654BBFF9"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C119D7" w14:paraId="46B7D93F" w14:textId="77777777" w:rsidTr="00284C93">
        <w:trPr>
          <w:jc w:val="center"/>
        </w:trPr>
        <w:tc>
          <w:tcPr>
            <w:tcW w:w="1156" w:type="dxa"/>
            <w:vMerge/>
            <w:shd w:val="clear" w:color="auto" w:fill="auto"/>
            <w:vAlign w:val="center"/>
          </w:tcPr>
          <w:p w14:paraId="6905B4DC" w14:textId="77777777" w:rsidR="003C37D1" w:rsidRPr="00C119D7"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1AF84101"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NR_FDD_FR1_E, NR_TDD_FR1_E</w:t>
            </w:r>
          </w:p>
        </w:tc>
        <w:tc>
          <w:tcPr>
            <w:tcW w:w="1701" w:type="dxa"/>
            <w:shd w:val="clear" w:color="auto" w:fill="auto"/>
            <w:vAlign w:val="center"/>
          </w:tcPr>
          <w:p w14:paraId="40E2781D"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-125</w:t>
            </w:r>
          </w:p>
        </w:tc>
        <w:tc>
          <w:tcPr>
            <w:tcW w:w="1701" w:type="dxa"/>
            <w:shd w:val="clear" w:color="auto" w:fill="auto"/>
            <w:vAlign w:val="center"/>
          </w:tcPr>
          <w:p w14:paraId="4B26C594"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sz w:val="18"/>
                <w:highlight w:val="lightGray"/>
              </w:rPr>
              <w:t>-122</w:t>
            </w:r>
          </w:p>
        </w:tc>
        <w:tc>
          <w:tcPr>
            <w:tcW w:w="1985" w:type="dxa"/>
            <w:vMerge/>
            <w:shd w:val="clear" w:color="auto" w:fill="auto"/>
            <w:vAlign w:val="center"/>
          </w:tcPr>
          <w:p w14:paraId="29769ED3"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C119D7" w14:paraId="505797BD" w14:textId="77777777" w:rsidTr="00284C93">
        <w:trPr>
          <w:jc w:val="center"/>
        </w:trPr>
        <w:tc>
          <w:tcPr>
            <w:tcW w:w="1156" w:type="dxa"/>
            <w:vMerge/>
            <w:shd w:val="clear" w:color="auto" w:fill="auto"/>
            <w:vAlign w:val="center"/>
          </w:tcPr>
          <w:p w14:paraId="16162280" w14:textId="77777777" w:rsidR="003C37D1" w:rsidRPr="00C119D7"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6A364F74"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lightGray"/>
                <w:lang w:val="sv-SE"/>
              </w:rPr>
              <w:t>NR_FDD_FR1_G</w:t>
            </w:r>
          </w:p>
        </w:tc>
        <w:tc>
          <w:tcPr>
            <w:tcW w:w="1701" w:type="dxa"/>
            <w:shd w:val="clear" w:color="auto" w:fill="auto"/>
            <w:vAlign w:val="center"/>
          </w:tcPr>
          <w:p w14:paraId="409315DE" w14:textId="77777777" w:rsidR="003C37D1" w:rsidRPr="00C119D7" w:rsidRDefault="003C37D1" w:rsidP="00284C93">
            <w:pPr>
              <w:keepNext/>
              <w:keepLines/>
              <w:spacing w:after="0"/>
              <w:jc w:val="center"/>
              <w:rPr>
                <w:rFonts w:ascii="Arial" w:hAnsi="Arial"/>
                <w:sz w:val="18"/>
                <w:highlight w:val="lightGray"/>
              </w:rPr>
            </w:pPr>
            <w:r w:rsidRPr="00C119D7">
              <w:rPr>
                <w:rFonts w:ascii="Arial" w:hAnsi="Arial"/>
                <w:sz w:val="18"/>
                <w:highlight w:val="lightGray"/>
              </w:rPr>
              <w:t>-124</w:t>
            </w:r>
          </w:p>
        </w:tc>
        <w:tc>
          <w:tcPr>
            <w:tcW w:w="1701" w:type="dxa"/>
            <w:shd w:val="clear" w:color="auto" w:fill="auto"/>
            <w:vAlign w:val="center"/>
          </w:tcPr>
          <w:p w14:paraId="65BAC1BC"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sz w:val="18"/>
                <w:highlight w:val="lightGray"/>
              </w:rPr>
              <w:t>-121</w:t>
            </w:r>
          </w:p>
        </w:tc>
        <w:tc>
          <w:tcPr>
            <w:tcW w:w="1985" w:type="dxa"/>
            <w:vMerge/>
            <w:shd w:val="clear" w:color="auto" w:fill="auto"/>
            <w:vAlign w:val="center"/>
          </w:tcPr>
          <w:p w14:paraId="48A72C34"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C119D7" w14:paraId="0A6697FA" w14:textId="77777777" w:rsidTr="00284C93">
        <w:trPr>
          <w:jc w:val="center"/>
        </w:trPr>
        <w:tc>
          <w:tcPr>
            <w:tcW w:w="1156" w:type="dxa"/>
            <w:vMerge/>
            <w:shd w:val="clear" w:color="auto" w:fill="auto"/>
            <w:vAlign w:val="center"/>
          </w:tcPr>
          <w:p w14:paraId="4B650720" w14:textId="77777777" w:rsidR="003C37D1" w:rsidRPr="00C119D7"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7DCF2BD1" w14:textId="77777777" w:rsidR="003C37D1" w:rsidRPr="00C119D7" w:rsidRDefault="003C37D1" w:rsidP="00284C93">
            <w:pPr>
              <w:keepNext/>
              <w:keepLines/>
              <w:spacing w:after="0"/>
              <w:jc w:val="center"/>
              <w:rPr>
                <w:rFonts w:ascii="Arial" w:hAnsi="Arial" w:cs="Arial"/>
                <w:sz w:val="18"/>
                <w:highlight w:val="lightGray"/>
                <w:lang w:val="sv-SE"/>
              </w:rPr>
            </w:pPr>
            <w:r w:rsidRPr="00C119D7">
              <w:rPr>
                <w:rFonts w:ascii="Arial" w:hAnsi="Arial" w:cs="Arial"/>
                <w:sz w:val="18"/>
                <w:highlight w:val="yellow"/>
                <w:lang w:val="sv-SE"/>
              </w:rPr>
              <w:t>NR_FDD_FR1_H</w:t>
            </w:r>
          </w:p>
        </w:tc>
        <w:tc>
          <w:tcPr>
            <w:tcW w:w="1701" w:type="dxa"/>
            <w:shd w:val="clear" w:color="auto" w:fill="auto"/>
            <w:vAlign w:val="center"/>
          </w:tcPr>
          <w:p w14:paraId="0FD0DEEC" w14:textId="77777777" w:rsidR="003C37D1" w:rsidRPr="00C119D7" w:rsidRDefault="003C37D1" w:rsidP="00284C93">
            <w:pPr>
              <w:keepNext/>
              <w:keepLines/>
              <w:spacing w:after="0"/>
              <w:jc w:val="center"/>
              <w:rPr>
                <w:rFonts w:ascii="Arial" w:hAnsi="Arial"/>
                <w:sz w:val="18"/>
                <w:highlight w:val="yellow"/>
              </w:rPr>
            </w:pPr>
            <w:r w:rsidRPr="00C119D7">
              <w:rPr>
                <w:rFonts w:ascii="Arial" w:hAnsi="Arial"/>
                <w:sz w:val="18"/>
                <w:highlight w:val="yellow"/>
              </w:rPr>
              <w:t>-123.5</w:t>
            </w:r>
          </w:p>
        </w:tc>
        <w:tc>
          <w:tcPr>
            <w:tcW w:w="1701" w:type="dxa"/>
            <w:shd w:val="clear" w:color="auto" w:fill="auto"/>
            <w:vAlign w:val="center"/>
          </w:tcPr>
          <w:p w14:paraId="5B04D016" w14:textId="77777777" w:rsidR="003C37D1" w:rsidRPr="00C119D7" w:rsidRDefault="003C37D1" w:rsidP="00284C93">
            <w:pPr>
              <w:keepNext/>
              <w:keepLines/>
              <w:spacing w:after="0"/>
              <w:jc w:val="center"/>
              <w:rPr>
                <w:rFonts w:ascii="Arial" w:hAnsi="Arial" w:cs="Arial"/>
                <w:sz w:val="18"/>
                <w:highlight w:val="yellow"/>
                <w:lang w:val="sv-SE"/>
              </w:rPr>
            </w:pPr>
            <w:r w:rsidRPr="00C119D7">
              <w:rPr>
                <w:rFonts w:ascii="Arial" w:hAnsi="Arial"/>
                <w:sz w:val="18"/>
                <w:highlight w:val="yellow"/>
              </w:rPr>
              <w:t>-120.5</w:t>
            </w:r>
          </w:p>
        </w:tc>
        <w:tc>
          <w:tcPr>
            <w:tcW w:w="1985" w:type="dxa"/>
            <w:vMerge/>
            <w:shd w:val="clear" w:color="auto" w:fill="auto"/>
            <w:vAlign w:val="center"/>
          </w:tcPr>
          <w:p w14:paraId="62AFB95A" w14:textId="77777777" w:rsidR="003C37D1" w:rsidRPr="00C119D7" w:rsidRDefault="003C37D1" w:rsidP="00284C93">
            <w:pPr>
              <w:keepNext/>
              <w:keepLines/>
              <w:spacing w:after="0"/>
              <w:jc w:val="center"/>
              <w:rPr>
                <w:rFonts w:ascii="Arial" w:hAnsi="Arial" w:cs="Arial"/>
                <w:sz w:val="18"/>
                <w:highlight w:val="lightGray"/>
                <w:lang w:val="sv-SE"/>
              </w:rPr>
            </w:pPr>
          </w:p>
        </w:tc>
      </w:tr>
      <w:tr w:rsidR="003C37D1" w:rsidRPr="003445FB" w14:paraId="7F3BEA49" w14:textId="77777777" w:rsidTr="00284C93">
        <w:trPr>
          <w:jc w:val="center"/>
        </w:trPr>
        <w:tc>
          <w:tcPr>
            <w:tcW w:w="10206" w:type="dxa"/>
            <w:gridSpan w:val="5"/>
            <w:shd w:val="clear" w:color="auto" w:fill="auto"/>
          </w:tcPr>
          <w:p w14:paraId="1CE102FA" w14:textId="77777777" w:rsidR="003C37D1" w:rsidRPr="003445FB" w:rsidRDefault="003C37D1" w:rsidP="00284C93">
            <w:pPr>
              <w:keepNext/>
              <w:keepLines/>
              <w:spacing w:after="0"/>
              <w:rPr>
                <w:rFonts w:ascii="Arial" w:hAnsi="Arial" w:cs="Arial"/>
                <w:sz w:val="18"/>
              </w:rPr>
            </w:pPr>
            <w:r w:rsidRPr="00C119D7">
              <w:rPr>
                <w:rFonts w:ascii="Arial" w:hAnsi="Arial" w:cs="Arial"/>
                <w:sz w:val="18"/>
                <w:highlight w:val="lightGray"/>
              </w:rPr>
              <w:t>NOTE 1:</w:t>
            </w:r>
            <w:r w:rsidRPr="00C119D7">
              <w:rPr>
                <w:rFonts w:ascii="Arial" w:hAnsi="Arial" w:cs="Arial"/>
                <w:sz w:val="18"/>
                <w:highlight w:val="lightGray"/>
              </w:rPr>
              <w:tab/>
              <w:t>NR operating band groups are defined in Section 3.5.2.</w:t>
            </w:r>
          </w:p>
        </w:tc>
      </w:tr>
    </w:tbl>
    <w:p w14:paraId="3897FEF0" w14:textId="77777777" w:rsidR="003C37D1" w:rsidRDefault="003C37D1" w:rsidP="003C37D1">
      <w:pPr>
        <w:jc w:val="both"/>
        <w:rPr>
          <w:rFonts w:ascii="Arial" w:hAnsi="Arial" w:cs="Arial"/>
        </w:rPr>
      </w:pPr>
    </w:p>
    <w:p w14:paraId="3A1BFFF3" w14:textId="77777777" w:rsidR="003C37D1" w:rsidRDefault="003C37D1" w:rsidP="003C37D1">
      <w:pPr>
        <w:jc w:val="both"/>
        <w:rPr>
          <w:rFonts w:ascii="Arial" w:hAnsi="Arial" w:cs="Arial"/>
        </w:rPr>
      </w:pPr>
      <w:r>
        <w:rPr>
          <w:rFonts w:ascii="Arial" w:hAnsi="Arial" w:cs="Arial"/>
        </w:rPr>
        <w:t>To fulfil these conditions, NR Cell 1</w:t>
      </w:r>
      <w:r>
        <w:rPr>
          <w:rFonts w:ascii="Arial" w:hAnsi="Arial"/>
        </w:rPr>
        <w:t xml:space="preserve"> Es/</w:t>
      </w:r>
      <w:proofErr w:type="spellStart"/>
      <w:r>
        <w:rPr>
          <w:rFonts w:ascii="Arial" w:hAnsi="Arial"/>
        </w:rPr>
        <w:t>Iot</w:t>
      </w:r>
      <w:proofErr w:type="spellEnd"/>
      <w:r>
        <w:rPr>
          <w:rFonts w:ascii="Arial" w:hAnsi="Arial"/>
        </w:rPr>
        <w:t xml:space="preserve"> shall be </w:t>
      </w:r>
      <w:r>
        <w:rPr>
          <w:rFonts w:ascii="Arial" w:hAnsi="Arial" w:cs="Arial"/>
        </w:rPr>
        <w:t>above</w:t>
      </w:r>
      <w:r>
        <w:rPr>
          <w:rFonts w:ascii="Arial" w:hAnsi="Arial"/>
        </w:rPr>
        <w:t xml:space="preserve"> -6dB, </w:t>
      </w:r>
      <w:r>
        <w:rPr>
          <w:rFonts w:ascii="Arial" w:hAnsi="Arial" w:cs="Arial"/>
        </w:rPr>
        <w:t xml:space="preserve">the </w:t>
      </w:r>
      <w:r w:rsidRPr="00251319">
        <w:rPr>
          <w:rFonts w:ascii="Arial" w:hAnsi="Arial" w:cs="Arial"/>
        </w:rPr>
        <w:t xml:space="preserve">tightest requirement </w:t>
      </w:r>
      <w:r>
        <w:rPr>
          <w:rFonts w:ascii="Arial" w:hAnsi="Arial" w:cs="Arial"/>
        </w:rPr>
        <w:t>for Io shall be between -117.5dBm/15kHz (-89.5dBm/9.36MHz) or -114.5dBm/30kHz (-83.5dBm/38.16MHz) and -50dBm/</w:t>
      </w:r>
      <w:proofErr w:type="spellStart"/>
      <w:r>
        <w:rPr>
          <w:rFonts w:ascii="Arial" w:hAnsi="Arial" w:cs="Arial"/>
        </w:rPr>
        <w:t>BW</w:t>
      </w:r>
      <w:r w:rsidRPr="005754CD">
        <w:rPr>
          <w:rFonts w:ascii="Arial" w:hAnsi="Arial" w:cs="Arial"/>
          <w:vertAlign w:val="subscript"/>
        </w:rPr>
        <w:t>channel</w:t>
      </w:r>
      <w:proofErr w:type="spellEnd"/>
      <w:r>
        <w:rPr>
          <w:rFonts w:ascii="Arial" w:hAnsi="Arial"/>
        </w:rPr>
        <w:t>, and the tightest requirement for SS-</w:t>
      </w:r>
      <w:proofErr w:type="spellStart"/>
      <w:r>
        <w:rPr>
          <w:rFonts w:ascii="Arial" w:hAnsi="Arial"/>
        </w:rPr>
        <w:t>RSRP</w:t>
      </w:r>
      <w:proofErr w:type="spellEnd"/>
      <w:r>
        <w:rPr>
          <w:rFonts w:ascii="Arial" w:hAnsi="Arial"/>
        </w:rPr>
        <w:t xml:space="preserve"> power</w:t>
      </w:r>
      <w:r w:rsidRPr="00465E10">
        <w:rPr>
          <w:rFonts w:ascii="Arial" w:hAnsi="Arial" w:cs="Arial"/>
        </w:rPr>
        <w:t xml:space="preserve"> </w:t>
      </w:r>
      <w:r>
        <w:rPr>
          <w:rFonts w:ascii="Arial" w:hAnsi="Arial" w:cs="Arial"/>
        </w:rPr>
        <w:t>shall be above -12</w:t>
      </w:r>
      <w:r>
        <w:rPr>
          <w:rFonts w:ascii="Arial" w:hAnsi="Arial" w:cs="Arial" w:hint="eastAsia"/>
          <w:lang w:eastAsia="zh-CN"/>
        </w:rPr>
        <w:t>3.5</w:t>
      </w:r>
      <w:r>
        <w:rPr>
          <w:rFonts w:ascii="Arial" w:hAnsi="Arial" w:cs="Arial"/>
        </w:rPr>
        <w:t>dBm/15 kHz</w:t>
      </w:r>
      <w:r>
        <w:rPr>
          <w:rFonts w:ascii="Arial" w:hAnsi="Arial" w:cs="Arial" w:hint="eastAsia"/>
          <w:lang w:eastAsia="zh-CN"/>
        </w:rPr>
        <w:t xml:space="preserve"> </w:t>
      </w:r>
      <w:r>
        <w:rPr>
          <w:rFonts w:ascii="Arial" w:hAnsi="Arial" w:cs="Arial"/>
          <w:lang w:eastAsia="zh-CN"/>
        </w:rPr>
        <w:t xml:space="preserve">or </w:t>
      </w:r>
      <w:r>
        <w:rPr>
          <w:rFonts w:ascii="Arial" w:hAnsi="Arial" w:cs="Arial"/>
        </w:rPr>
        <w:t>-12</w:t>
      </w:r>
      <w:r>
        <w:rPr>
          <w:rFonts w:ascii="Arial" w:hAnsi="Arial" w:cs="Arial" w:hint="eastAsia"/>
          <w:lang w:eastAsia="zh-CN"/>
        </w:rPr>
        <w:t>0.5</w:t>
      </w:r>
      <w:r>
        <w:rPr>
          <w:rFonts w:ascii="Arial" w:hAnsi="Arial" w:cs="Arial"/>
        </w:rPr>
        <w:t>dBm/30 kHz</w:t>
      </w:r>
      <w:r>
        <w:rPr>
          <w:rFonts w:ascii="Arial" w:hAnsi="Arial" w:cs="Arial" w:hint="eastAsia"/>
          <w:lang w:eastAsia="zh-CN"/>
        </w:rPr>
        <w:t xml:space="preserve"> for Band </w:t>
      </w:r>
      <w:r w:rsidRPr="00C119D7">
        <w:rPr>
          <w:rFonts w:ascii="Arial" w:hAnsi="Arial" w:cs="Arial"/>
          <w:lang w:eastAsia="zh-CN"/>
        </w:rPr>
        <w:t>NR_FDD_FR1_H</w:t>
      </w:r>
      <w:r>
        <w:rPr>
          <w:rFonts w:ascii="Arial" w:hAnsi="Arial" w:cs="Arial"/>
          <w:lang w:eastAsia="zh-CN"/>
        </w:rPr>
        <w:t>.</w:t>
      </w:r>
    </w:p>
    <w:p w14:paraId="5F36E10C" w14:textId="77777777" w:rsidR="003C37D1" w:rsidRPr="00F9720E" w:rsidRDefault="003C37D1" w:rsidP="003C37D1">
      <w:pPr>
        <w:jc w:val="both"/>
        <w:rPr>
          <w:rFonts w:ascii="Arial" w:hAnsi="Arial" w:cs="Arial"/>
        </w:rPr>
      </w:pPr>
      <w:r>
        <w:rPr>
          <w:rFonts w:ascii="Arial" w:hAnsi="Arial" w:cs="Arial"/>
        </w:rPr>
        <w:t xml:space="preserve">During T3, Cell 2 is present, and must be detectable. Since the test verdict is only dependent on the UE being able send </w:t>
      </w:r>
      <w:proofErr w:type="spellStart"/>
      <w:r>
        <w:rPr>
          <w:rFonts w:ascii="Arial" w:hAnsi="Arial" w:cs="Arial"/>
        </w:rPr>
        <w:t>PRACH</w:t>
      </w:r>
      <w:proofErr w:type="spellEnd"/>
      <w:r>
        <w:rPr>
          <w:rFonts w:ascii="Arial" w:hAnsi="Arial" w:cs="Arial"/>
        </w:rPr>
        <w:t>, the relevant conditions are defined in the following extract from TS 38.133:</w:t>
      </w:r>
    </w:p>
    <w:p w14:paraId="5764660B" w14:textId="77777777" w:rsidR="003C37D1" w:rsidRPr="005754CD" w:rsidRDefault="003C37D1" w:rsidP="003C37D1">
      <w:pPr>
        <w:pStyle w:val="4"/>
        <w:rPr>
          <w:rFonts w:eastAsia="宋体"/>
          <w:highlight w:val="lightGray"/>
          <w:lang w:val="en-US" w:eastAsia="zh-CN"/>
        </w:rPr>
      </w:pPr>
      <w:r w:rsidRPr="005754CD">
        <w:rPr>
          <w:rFonts w:eastAsia="宋体"/>
          <w:highlight w:val="lightGray"/>
          <w:lang w:val="en-US" w:eastAsia="zh-CN"/>
        </w:rPr>
        <w:t xml:space="preserve">4.2.2.3 </w:t>
      </w:r>
      <w:r w:rsidRPr="005754CD">
        <w:rPr>
          <w:rFonts w:eastAsia="宋体"/>
          <w:highlight w:val="lightGray"/>
          <w:lang w:val="en-US" w:eastAsia="zh-CN"/>
        </w:rPr>
        <w:tab/>
        <w:t>Measurements of intra-frequency NR cells</w:t>
      </w:r>
    </w:p>
    <w:p w14:paraId="41ABA849" w14:textId="77777777" w:rsidR="003C37D1" w:rsidRPr="005754CD" w:rsidRDefault="003C37D1" w:rsidP="003C37D1">
      <w:pPr>
        <w:rPr>
          <w:rFonts w:eastAsia="宋体"/>
          <w:highlight w:val="lightGray"/>
        </w:rPr>
      </w:pPr>
      <w:r w:rsidRPr="005754CD">
        <w:rPr>
          <w:rFonts w:eastAsia="宋体"/>
          <w:highlight w:val="lightGray"/>
        </w:rPr>
        <w:t xml:space="preserve">The UE shall be able to identify new intra-frequency cells and perform </w:t>
      </w:r>
      <w:r w:rsidRPr="005754CD">
        <w:rPr>
          <w:rFonts w:eastAsia="宋体"/>
          <w:highlight w:val="lightGray"/>
          <w:lang w:eastAsia="zh-CN"/>
        </w:rPr>
        <w:t>SS</w:t>
      </w:r>
      <w:r w:rsidRPr="005754CD">
        <w:rPr>
          <w:rFonts w:eastAsia="宋体"/>
          <w:highlight w:val="lightGray"/>
        </w:rPr>
        <w:t>-</w:t>
      </w:r>
      <w:proofErr w:type="spellStart"/>
      <w:r w:rsidRPr="005754CD">
        <w:rPr>
          <w:rFonts w:eastAsia="宋体"/>
          <w:highlight w:val="lightGray"/>
        </w:rPr>
        <w:t>RSRP</w:t>
      </w:r>
      <w:proofErr w:type="spellEnd"/>
      <w:r w:rsidRPr="005754CD">
        <w:rPr>
          <w:rFonts w:eastAsia="宋体"/>
          <w:highlight w:val="lightGray"/>
        </w:rPr>
        <w:t xml:space="preserve"> and </w:t>
      </w:r>
      <w:r w:rsidRPr="005754CD">
        <w:rPr>
          <w:rFonts w:eastAsia="宋体"/>
          <w:highlight w:val="lightGray"/>
          <w:lang w:eastAsia="zh-CN"/>
        </w:rPr>
        <w:t>SS-</w:t>
      </w:r>
      <w:proofErr w:type="spellStart"/>
      <w:r w:rsidRPr="005754CD">
        <w:rPr>
          <w:rFonts w:eastAsia="宋体"/>
          <w:highlight w:val="lightGray"/>
        </w:rPr>
        <w:t>RSRQ</w:t>
      </w:r>
      <w:proofErr w:type="spellEnd"/>
      <w:r w:rsidRPr="005754CD">
        <w:rPr>
          <w:rFonts w:eastAsia="宋体"/>
          <w:highlight w:val="lightGray"/>
        </w:rPr>
        <w:t xml:space="preserve"> measurements of </w:t>
      </w:r>
      <w:r w:rsidRPr="005754CD">
        <w:rPr>
          <w:rFonts w:eastAsia="宋体"/>
          <w:highlight w:val="lightGray"/>
          <w:lang w:eastAsia="zh-CN"/>
        </w:rPr>
        <w:t xml:space="preserve">the </w:t>
      </w:r>
      <w:r w:rsidRPr="005754CD">
        <w:rPr>
          <w:rFonts w:eastAsia="宋体"/>
          <w:highlight w:val="lightGray"/>
        </w:rPr>
        <w:t>identified intra-frequency cells without an explicit intra-frequency neighbour list containing physical layer cell identities.</w:t>
      </w:r>
    </w:p>
    <w:p w14:paraId="7163CEC2" w14:textId="77777777" w:rsidR="003C37D1" w:rsidRPr="005754CD" w:rsidRDefault="003C37D1" w:rsidP="003C37D1">
      <w:pPr>
        <w:rPr>
          <w:rFonts w:eastAsia="宋体"/>
        </w:rPr>
      </w:pPr>
      <w:r w:rsidRPr="005754CD">
        <w:rPr>
          <w:rFonts w:eastAsia="宋体"/>
          <w:highlight w:val="lightGray"/>
        </w:rPr>
        <w:t>The UE shall be able to evaluate whether a newly detectable intra-frequency cell meets the reselection criteria defined in TS3</w:t>
      </w:r>
      <w:r w:rsidRPr="005754CD">
        <w:rPr>
          <w:rFonts w:eastAsia="宋体"/>
          <w:highlight w:val="lightGray"/>
          <w:lang w:eastAsia="zh-CN"/>
        </w:rPr>
        <w:t>8</w:t>
      </w:r>
      <w:r w:rsidRPr="005754CD">
        <w:rPr>
          <w:rFonts w:eastAsia="宋体"/>
          <w:highlight w:val="lightGray"/>
        </w:rPr>
        <w:t xml:space="preserve">.304 within </w:t>
      </w:r>
      <w:proofErr w:type="spellStart"/>
      <w:r w:rsidRPr="005754CD">
        <w:rPr>
          <w:rFonts w:eastAsia="宋体"/>
          <w:highlight w:val="lightGray"/>
        </w:rPr>
        <w:t>T</w:t>
      </w:r>
      <w:r w:rsidRPr="005754CD">
        <w:rPr>
          <w:rFonts w:eastAsia="宋体"/>
          <w:highlight w:val="lightGray"/>
          <w:vertAlign w:val="subscript"/>
        </w:rPr>
        <w:t>detect,</w:t>
      </w:r>
      <w:r w:rsidRPr="005754CD">
        <w:rPr>
          <w:rFonts w:eastAsia="宋体"/>
          <w:highlight w:val="lightGray"/>
          <w:vertAlign w:val="subscript"/>
          <w:lang w:eastAsia="zh-CN"/>
        </w:rPr>
        <w:t>NR</w:t>
      </w:r>
      <w:r w:rsidRPr="005754CD">
        <w:rPr>
          <w:rFonts w:eastAsia="宋体"/>
          <w:highlight w:val="lightGray"/>
          <w:vertAlign w:val="subscript"/>
        </w:rPr>
        <w:t>_Intra</w:t>
      </w:r>
      <w:proofErr w:type="spellEnd"/>
      <w:r w:rsidRPr="005754CD">
        <w:rPr>
          <w:rFonts w:eastAsia="宋体"/>
          <w:i/>
          <w:highlight w:val="lightGray"/>
          <w:vertAlign w:val="subscript"/>
        </w:rPr>
        <w:t xml:space="preserve"> </w:t>
      </w:r>
      <w:r w:rsidRPr="005754CD">
        <w:rPr>
          <w:rFonts w:eastAsia="宋体"/>
          <w:highlight w:val="lightGray"/>
        </w:rPr>
        <w:t xml:space="preserve">when that </w:t>
      </w:r>
      <w:proofErr w:type="spellStart"/>
      <w:r w:rsidRPr="005754CD">
        <w:rPr>
          <w:rFonts w:eastAsia="宋体"/>
          <w:highlight w:val="lightGray"/>
        </w:rPr>
        <w:t>Treselection</w:t>
      </w:r>
      <w:proofErr w:type="spellEnd"/>
      <w:r w:rsidRPr="005754CD">
        <w:rPr>
          <w:rFonts w:eastAsia="宋体"/>
          <w:highlight w:val="lightGray"/>
        </w:rPr>
        <w:t>= 0</w:t>
      </w:r>
      <w:r w:rsidRPr="005754CD">
        <w:rPr>
          <w:rFonts w:eastAsia="宋体"/>
          <w:i/>
          <w:highlight w:val="lightGray"/>
          <w:vertAlign w:val="subscript"/>
        </w:rPr>
        <w:t xml:space="preserve"> </w:t>
      </w:r>
      <w:r w:rsidRPr="005754CD">
        <w:rPr>
          <w:rFonts w:eastAsia="宋体"/>
          <w:highlight w:val="lightGray"/>
        </w:rPr>
        <w:t xml:space="preserve">. </w:t>
      </w:r>
      <w:r w:rsidRPr="005754CD">
        <w:rPr>
          <w:rFonts w:eastAsia="宋体"/>
          <w:highlight w:val="yellow"/>
        </w:rPr>
        <w:t xml:space="preserve">An intra frequency cell is considered to be detectable according to the conditions defined in Annex </w:t>
      </w:r>
      <w:r w:rsidRPr="005754CD">
        <w:rPr>
          <w:rFonts w:eastAsia="宋体"/>
          <w:highlight w:val="yellow"/>
          <w:lang w:eastAsia="zh-CN"/>
        </w:rPr>
        <w:t>B.1.2</w:t>
      </w:r>
      <w:r w:rsidRPr="005754CD">
        <w:rPr>
          <w:rFonts w:eastAsia="宋体"/>
          <w:highlight w:val="yellow"/>
        </w:rPr>
        <w:t xml:space="preserve"> for a corresponding Band</w:t>
      </w:r>
      <w:r w:rsidRPr="005754CD">
        <w:rPr>
          <w:rFonts w:eastAsia="宋体"/>
          <w:highlight w:val="lightGray"/>
        </w:rPr>
        <w:t>.</w:t>
      </w:r>
    </w:p>
    <w:p w14:paraId="1CFFEB4E" w14:textId="77777777" w:rsidR="003C37D1" w:rsidRDefault="003C37D1" w:rsidP="003C37D1">
      <w:pPr>
        <w:jc w:val="both"/>
        <w:rPr>
          <w:rFonts w:ascii="Arial" w:hAnsi="Arial" w:cs="Arial"/>
        </w:rPr>
      </w:pPr>
      <w:r>
        <w:rPr>
          <w:rFonts w:ascii="Arial" w:hAnsi="Arial" w:cs="Arial"/>
        </w:rPr>
        <w:t>&lt;&lt; clauses skipped &gt;&gt;</w:t>
      </w:r>
    </w:p>
    <w:p w14:paraId="20F2C882" w14:textId="77777777" w:rsidR="003C37D1" w:rsidRPr="005754CD" w:rsidRDefault="003C37D1" w:rsidP="003C37D1">
      <w:pPr>
        <w:pStyle w:val="2"/>
        <w:rPr>
          <w:b/>
          <w:bCs/>
          <w:highlight w:val="lightGray"/>
        </w:rPr>
      </w:pPr>
      <w:bookmarkStart w:id="23" w:name="_Toc535476820"/>
      <w:r w:rsidRPr="005754CD">
        <w:rPr>
          <w:b/>
          <w:bCs/>
          <w:highlight w:val="lightGray"/>
        </w:rPr>
        <w:t>B.1.2</w:t>
      </w:r>
      <w:r w:rsidRPr="005754CD">
        <w:rPr>
          <w:b/>
          <w:bCs/>
          <w:highlight w:val="lightGray"/>
        </w:rPr>
        <w:tab/>
        <w:t>Conditions for measurements on NR intra-frequency cells for cell re-selection</w:t>
      </w:r>
      <w:bookmarkEnd w:id="23"/>
    </w:p>
    <w:p w14:paraId="1D02ED68" w14:textId="77777777" w:rsidR="003C37D1" w:rsidRPr="005754CD" w:rsidRDefault="003C37D1" w:rsidP="003C37D1">
      <w:pPr>
        <w:rPr>
          <w:highlight w:val="lightGray"/>
        </w:rPr>
      </w:pPr>
      <w:r w:rsidRPr="005754CD">
        <w:rPr>
          <w:highlight w:val="lightGray"/>
        </w:rPr>
        <w:t xml:space="preserve">This section defines the following conditions for NR intra-frequency measurements performed based on </w:t>
      </w:r>
      <w:proofErr w:type="spellStart"/>
      <w:r w:rsidRPr="005754CD">
        <w:rPr>
          <w:highlight w:val="lightGray"/>
        </w:rPr>
        <w:t>SSBs</w:t>
      </w:r>
      <w:proofErr w:type="spellEnd"/>
      <w:r w:rsidRPr="005754CD">
        <w:rPr>
          <w:highlight w:val="lightGray"/>
        </w:rPr>
        <w:t xml:space="preserve"> for cell re-selection: </w:t>
      </w:r>
      <w:proofErr w:type="spellStart"/>
      <w:r w:rsidRPr="005754CD">
        <w:rPr>
          <w:highlight w:val="lightGray"/>
        </w:rPr>
        <w:t>SSB_RP</w:t>
      </w:r>
      <w:proofErr w:type="spellEnd"/>
      <w:r w:rsidRPr="005754CD">
        <w:rPr>
          <w:highlight w:val="lightGray"/>
        </w:rPr>
        <w:t xml:space="preserve"> and </w:t>
      </w:r>
      <w:proofErr w:type="spellStart"/>
      <w:r w:rsidRPr="005754CD">
        <w:rPr>
          <w:highlight w:val="lightGray"/>
          <w:lang w:val="en-US"/>
        </w:rPr>
        <w:t>SSB</w:t>
      </w:r>
      <w:proofErr w:type="spellEnd"/>
      <w:r w:rsidRPr="005754CD">
        <w:rPr>
          <w:highlight w:val="lightGray"/>
          <w:lang w:val="en-US"/>
        </w:rPr>
        <w:t xml:space="preserve"> </w:t>
      </w:r>
      <w:proofErr w:type="spellStart"/>
      <w:r w:rsidRPr="005754CD">
        <w:rPr>
          <w:highlight w:val="lightGray"/>
          <w:lang w:val="en-US"/>
        </w:rPr>
        <w:t>Ês</w:t>
      </w:r>
      <w:proofErr w:type="spellEnd"/>
      <w:r w:rsidRPr="005754CD">
        <w:rPr>
          <w:highlight w:val="lightGray"/>
          <w:lang w:val="en-US"/>
        </w:rPr>
        <w:t>/</w:t>
      </w:r>
      <w:proofErr w:type="spellStart"/>
      <w:r w:rsidRPr="005754CD">
        <w:rPr>
          <w:highlight w:val="lightGray"/>
          <w:lang w:val="en-US"/>
        </w:rPr>
        <w:t>Iot</w:t>
      </w:r>
      <w:proofErr w:type="spellEnd"/>
      <w:r w:rsidRPr="005754CD">
        <w:rPr>
          <w:highlight w:val="lightGray"/>
          <w:lang w:val="en-US"/>
        </w:rPr>
        <w:t xml:space="preserve">, </w:t>
      </w:r>
      <w:r w:rsidRPr="005754CD">
        <w:rPr>
          <w:highlight w:val="lightGray"/>
        </w:rPr>
        <w:t>applicable for a corresponding operating band.</w:t>
      </w:r>
    </w:p>
    <w:p w14:paraId="145A81E1" w14:textId="77777777" w:rsidR="003C37D1" w:rsidRPr="005754CD" w:rsidRDefault="003C37D1" w:rsidP="003C37D1">
      <w:pPr>
        <w:rPr>
          <w:highlight w:val="lightGray"/>
        </w:rPr>
      </w:pPr>
      <w:r w:rsidRPr="005754CD">
        <w:rPr>
          <w:highlight w:val="lightGray"/>
        </w:rPr>
        <w:t>The conditions are defined in Table B.1.2-1 for FR1 NR cells.</w:t>
      </w:r>
    </w:p>
    <w:p w14:paraId="6F355912" w14:textId="77777777" w:rsidR="003C37D1" w:rsidRPr="005754CD" w:rsidRDefault="003C37D1" w:rsidP="003C37D1">
      <w:pPr>
        <w:keepNext/>
        <w:keepLines/>
        <w:spacing w:before="60"/>
        <w:jc w:val="center"/>
        <w:rPr>
          <w:rFonts w:ascii="Arial" w:hAnsi="Arial"/>
          <w:b/>
          <w:highlight w:val="lightGray"/>
        </w:rPr>
      </w:pPr>
      <w:r w:rsidRPr="005754CD">
        <w:rPr>
          <w:rFonts w:ascii="Arial" w:hAnsi="Arial"/>
          <w:b/>
          <w:highlight w:val="lightGray"/>
        </w:rPr>
        <w:lastRenderedPageBreak/>
        <w:t>Table B.1.2-1: Conditions for intra-frequency cell re-selection in FR1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3C37D1" w:rsidRPr="005754CD" w14:paraId="6270CFF1" w14:textId="77777777" w:rsidTr="00284C93">
        <w:trPr>
          <w:trHeight w:val="105"/>
          <w:jc w:val="center"/>
        </w:trPr>
        <w:tc>
          <w:tcPr>
            <w:tcW w:w="1156" w:type="dxa"/>
            <w:vMerge w:val="restart"/>
            <w:shd w:val="clear" w:color="auto" w:fill="auto"/>
          </w:tcPr>
          <w:p w14:paraId="6CA6FA8D" w14:textId="77777777" w:rsidR="003C37D1" w:rsidRPr="005754CD" w:rsidRDefault="003C37D1" w:rsidP="00284C93">
            <w:pPr>
              <w:keepNext/>
              <w:keepLines/>
              <w:spacing w:after="0"/>
              <w:jc w:val="center"/>
              <w:rPr>
                <w:rFonts w:ascii="Arial" w:hAnsi="Arial" w:cs="Arial"/>
                <w:b/>
                <w:sz w:val="18"/>
                <w:highlight w:val="lightGray"/>
              </w:rPr>
            </w:pPr>
          </w:p>
          <w:p w14:paraId="5CE6EC88"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Parameter</w:t>
            </w:r>
          </w:p>
        </w:tc>
        <w:tc>
          <w:tcPr>
            <w:tcW w:w="3663" w:type="dxa"/>
            <w:vMerge w:val="restart"/>
            <w:shd w:val="clear" w:color="auto" w:fill="auto"/>
            <w:vAlign w:val="center"/>
          </w:tcPr>
          <w:p w14:paraId="220CFA3F"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NR operating band groups</w:t>
            </w:r>
            <w:r w:rsidRPr="005754CD">
              <w:rPr>
                <w:rFonts w:ascii="Arial" w:hAnsi="Arial" w:cs="Arial"/>
                <w:b/>
                <w:sz w:val="18"/>
                <w:highlight w:val="lightGray"/>
                <w:vertAlign w:val="superscript"/>
              </w:rPr>
              <w:t xml:space="preserve"> Note1</w:t>
            </w:r>
          </w:p>
        </w:tc>
        <w:tc>
          <w:tcPr>
            <w:tcW w:w="3402" w:type="dxa"/>
            <w:gridSpan w:val="2"/>
            <w:shd w:val="clear" w:color="auto" w:fill="auto"/>
            <w:vAlign w:val="center"/>
          </w:tcPr>
          <w:p w14:paraId="66E8F862"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 xml:space="preserve">Minimum </w:t>
            </w:r>
            <w:proofErr w:type="spellStart"/>
            <w:r w:rsidRPr="005754CD">
              <w:rPr>
                <w:rFonts w:ascii="Arial" w:hAnsi="Arial" w:cs="Arial"/>
                <w:b/>
                <w:sz w:val="18"/>
                <w:highlight w:val="lightGray"/>
              </w:rPr>
              <w:t>SSB_RP</w:t>
            </w:r>
            <w:proofErr w:type="spellEnd"/>
          </w:p>
        </w:tc>
        <w:tc>
          <w:tcPr>
            <w:tcW w:w="1985" w:type="dxa"/>
            <w:shd w:val="clear" w:color="auto" w:fill="auto"/>
          </w:tcPr>
          <w:p w14:paraId="128DBBF8" w14:textId="77777777" w:rsidR="003C37D1" w:rsidRPr="005754CD" w:rsidRDefault="003C37D1" w:rsidP="00284C93">
            <w:pPr>
              <w:keepNext/>
              <w:keepLines/>
              <w:spacing w:after="0"/>
              <w:jc w:val="center"/>
              <w:rPr>
                <w:rFonts w:ascii="Arial" w:hAnsi="Arial" w:cs="Arial"/>
                <w:b/>
                <w:sz w:val="18"/>
                <w:highlight w:val="lightGray"/>
              </w:rPr>
            </w:pPr>
            <w:proofErr w:type="spellStart"/>
            <w:r w:rsidRPr="005754CD">
              <w:rPr>
                <w:rFonts w:ascii="Arial" w:hAnsi="Arial" w:cs="Arial"/>
                <w:b/>
                <w:sz w:val="18"/>
                <w:highlight w:val="lightGray"/>
              </w:rPr>
              <w:t>SSB</w:t>
            </w:r>
            <w:proofErr w:type="spellEnd"/>
            <w:r w:rsidRPr="005754CD">
              <w:rPr>
                <w:rFonts w:ascii="Arial" w:hAnsi="Arial" w:cs="Arial"/>
                <w:b/>
                <w:sz w:val="18"/>
                <w:highlight w:val="lightGray"/>
              </w:rPr>
              <w:t xml:space="preserve"> </w:t>
            </w:r>
            <w:proofErr w:type="spellStart"/>
            <w:r w:rsidRPr="005754CD">
              <w:rPr>
                <w:rFonts w:ascii="Arial" w:hAnsi="Arial" w:cs="Arial"/>
                <w:b/>
                <w:sz w:val="18"/>
                <w:highlight w:val="lightGray"/>
              </w:rPr>
              <w:t>Ês</w:t>
            </w:r>
            <w:proofErr w:type="spellEnd"/>
            <w:r w:rsidRPr="005754CD">
              <w:rPr>
                <w:rFonts w:ascii="Arial" w:hAnsi="Arial" w:cs="Arial"/>
                <w:b/>
                <w:sz w:val="18"/>
                <w:highlight w:val="lightGray"/>
              </w:rPr>
              <w:t>/</w:t>
            </w:r>
            <w:proofErr w:type="spellStart"/>
            <w:r w:rsidRPr="005754CD">
              <w:rPr>
                <w:rFonts w:ascii="Arial" w:hAnsi="Arial" w:cs="Arial"/>
                <w:b/>
                <w:sz w:val="18"/>
                <w:highlight w:val="lightGray"/>
              </w:rPr>
              <w:t>Iot</w:t>
            </w:r>
            <w:proofErr w:type="spellEnd"/>
          </w:p>
        </w:tc>
      </w:tr>
      <w:tr w:rsidR="003C37D1" w:rsidRPr="005754CD" w14:paraId="2D3A52F6" w14:textId="77777777" w:rsidTr="00284C93">
        <w:trPr>
          <w:trHeight w:val="105"/>
          <w:jc w:val="center"/>
        </w:trPr>
        <w:tc>
          <w:tcPr>
            <w:tcW w:w="1156" w:type="dxa"/>
            <w:vMerge/>
            <w:shd w:val="clear" w:color="auto" w:fill="auto"/>
          </w:tcPr>
          <w:p w14:paraId="1CE628E5" w14:textId="77777777" w:rsidR="003C37D1" w:rsidRPr="005754CD" w:rsidRDefault="003C37D1" w:rsidP="00284C93">
            <w:pPr>
              <w:keepNext/>
              <w:keepLines/>
              <w:spacing w:after="0"/>
              <w:jc w:val="center"/>
              <w:rPr>
                <w:rFonts w:ascii="Arial" w:hAnsi="Arial" w:cs="Arial"/>
                <w:b/>
                <w:sz w:val="18"/>
                <w:highlight w:val="lightGray"/>
              </w:rPr>
            </w:pPr>
          </w:p>
        </w:tc>
        <w:tc>
          <w:tcPr>
            <w:tcW w:w="3663" w:type="dxa"/>
            <w:vMerge/>
            <w:shd w:val="clear" w:color="auto" w:fill="auto"/>
            <w:vAlign w:val="center"/>
          </w:tcPr>
          <w:p w14:paraId="44BB9296" w14:textId="77777777" w:rsidR="003C37D1" w:rsidRPr="005754CD" w:rsidRDefault="003C37D1" w:rsidP="00284C93">
            <w:pPr>
              <w:keepNext/>
              <w:keepLines/>
              <w:spacing w:after="0"/>
              <w:jc w:val="center"/>
              <w:rPr>
                <w:rFonts w:ascii="Arial" w:hAnsi="Arial" w:cs="Arial"/>
                <w:b/>
                <w:sz w:val="18"/>
                <w:highlight w:val="lightGray"/>
              </w:rPr>
            </w:pPr>
          </w:p>
        </w:tc>
        <w:tc>
          <w:tcPr>
            <w:tcW w:w="3402" w:type="dxa"/>
            <w:gridSpan w:val="2"/>
            <w:shd w:val="clear" w:color="auto" w:fill="auto"/>
            <w:vAlign w:val="center"/>
          </w:tcPr>
          <w:p w14:paraId="6AF36393"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 xml:space="preserve">dBm / </w:t>
            </w:r>
            <w:proofErr w:type="spellStart"/>
            <w:r w:rsidRPr="005754CD">
              <w:rPr>
                <w:rFonts w:ascii="Arial" w:hAnsi="Arial"/>
                <w:b/>
                <w:sz w:val="18"/>
                <w:highlight w:val="lightGray"/>
              </w:rPr>
              <w:t>SCS</w:t>
            </w:r>
            <w:r w:rsidRPr="005754CD">
              <w:rPr>
                <w:rFonts w:ascii="Arial" w:hAnsi="Arial"/>
                <w:b/>
                <w:sz w:val="18"/>
                <w:highlight w:val="lightGray"/>
                <w:vertAlign w:val="subscript"/>
              </w:rPr>
              <w:t>SSB</w:t>
            </w:r>
            <w:proofErr w:type="spellEnd"/>
          </w:p>
        </w:tc>
        <w:tc>
          <w:tcPr>
            <w:tcW w:w="1985" w:type="dxa"/>
            <w:vMerge w:val="restart"/>
            <w:shd w:val="clear" w:color="auto" w:fill="auto"/>
            <w:vAlign w:val="center"/>
          </w:tcPr>
          <w:p w14:paraId="163FEB80"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dB</w:t>
            </w:r>
          </w:p>
        </w:tc>
      </w:tr>
      <w:tr w:rsidR="003C37D1" w:rsidRPr="005754CD" w14:paraId="48A4A5BB" w14:textId="77777777" w:rsidTr="00284C93">
        <w:trPr>
          <w:trHeight w:val="105"/>
          <w:jc w:val="center"/>
        </w:trPr>
        <w:tc>
          <w:tcPr>
            <w:tcW w:w="1156" w:type="dxa"/>
            <w:vMerge/>
            <w:shd w:val="clear" w:color="auto" w:fill="auto"/>
          </w:tcPr>
          <w:p w14:paraId="318D6975" w14:textId="77777777" w:rsidR="003C37D1" w:rsidRPr="005754CD" w:rsidRDefault="003C37D1" w:rsidP="00284C93">
            <w:pPr>
              <w:keepNext/>
              <w:keepLines/>
              <w:spacing w:after="0"/>
              <w:jc w:val="center"/>
              <w:rPr>
                <w:rFonts w:ascii="Arial" w:hAnsi="Arial" w:cs="Arial"/>
                <w:b/>
                <w:sz w:val="18"/>
                <w:highlight w:val="lightGray"/>
              </w:rPr>
            </w:pPr>
          </w:p>
        </w:tc>
        <w:tc>
          <w:tcPr>
            <w:tcW w:w="3663" w:type="dxa"/>
            <w:vMerge/>
            <w:shd w:val="clear" w:color="auto" w:fill="auto"/>
            <w:vAlign w:val="center"/>
          </w:tcPr>
          <w:p w14:paraId="191368ED" w14:textId="77777777" w:rsidR="003C37D1" w:rsidRPr="005754CD" w:rsidRDefault="003C37D1" w:rsidP="00284C93">
            <w:pPr>
              <w:keepNext/>
              <w:keepLines/>
              <w:spacing w:after="0"/>
              <w:jc w:val="center"/>
              <w:rPr>
                <w:rFonts w:ascii="Arial" w:hAnsi="Arial" w:cs="Arial"/>
                <w:b/>
                <w:sz w:val="18"/>
                <w:highlight w:val="lightGray"/>
              </w:rPr>
            </w:pPr>
          </w:p>
        </w:tc>
        <w:tc>
          <w:tcPr>
            <w:tcW w:w="1701" w:type="dxa"/>
            <w:shd w:val="clear" w:color="auto" w:fill="auto"/>
            <w:vAlign w:val="center"/>
          </w:tcPr>
          <w:p w14:paraId="18AD0126" w14:textId="77777777" w:rsidR="003C37D1" w:rsidRPr="005754CD" w:rsidRDefault="003C37D1" w:rsidP="00284C93">
            <w:pPr>
              <w:keepNext/>
              <w:keepLines/>
              <w:spacing w:after="0"/>
              <w:jc w:val="center"/>
              <w:rPr>
                <w:rFonts w:ascii="Arial" w:hAnsi="Arial" w:cs="Arial"/>
                <w:b/>
                <w:sz w:val="18"/>
                <w:highlight w:val="lightGray"/>
              </w:rPr>
            </w:pPr>
            <w:proofErr w:type="spellStart"/>
            <w:r w:rsidRPr="005754CD">
              <w:rPr>
                <w:rFonts w:ascii="Arial" w:hAnsi="Arial"/>
                <w:b/>
                <w:sz w:val="18"/>
                <w:highlight w:val="lightGray"/>
              </w:rPr>
              <w:t>SCS</w:t>
            </w:r>
            <w:r w:rsidRPr="005754CD">
              <w:rPr>
                <w:rFonts w:ascii="Arial" w:hAnsi="Arial"/>
                <w:b/>
                <w:sz w:val="18"/>
                <w:highlight w:val="lightGray"/>
                <w:vertAlign w:val="subscript"/>
              </w:rPr>
              <w:t>SSB</w:t>
            </w:r>
            <w:proofErr w:type="spellEnd"/>
            <w:r w:rsidRPr="005754CD">
              <w:rPr>
                <w:rFonts w:ascii="Arial" w:hAnsi="Arial" w:cs="Arial"/>
                <w:b/>
                <w:sz w:val="18"/>
                <w:highlight w:val="lightGray"/>
              </w:rPr>
              <w:t xml:space="preserve"> = 15 kHz</w:t>
            </w:r>
          </w:p>
        </w:tc>
        <w:tc>
          <w:tcPr>
            <w:tcW w:w="1701" w:type="dxa"/>
            <w:shd w:val="clear" w:color="auto" w:fill="auto"/>
            <w:vAlign w:val="center"/>
          </w:tcPr>
          <w:p w14:paraId="4011D95C" w14:textId="77777777" w:rsidR="003C37D1" w:rsidRPr="005754CD" w:rsidRDefault="003C37D1" w:rsidP="00284C93">
            <w:pPr>
              <w:keepNext/>
              <w:keepLines/>
              <w:spacing w:after="0"/>
              <w:jc w:val="center"/>
              <w:rPr>
                <w:rFonts w:ascii="Arial" w:hAnsi="Arial" w:cs="Arial"/>
                <w:b/>
                <w:sz w:val="18"/>
                <w:highlight w:val="lightGray"/>
              </w:rPr>
            </w:pPr>
            <w:proofErr w:type="spellStart"/>
            <w:r w:rsidRPr="005754CD">
              <w:rPr>
                <w:rFonts w:ascii="Arial" w:hAnsi="Arial"/>
                <w:b/>
                <w:sz w:val="18"/>
                <w:highlight w:val="lightGray"/>
              </w:rPr>
              <w:t>SCS</w:t>
            </w:r>
            <w:r w:rsidRPr="005754CD">
              <w:rPr>
                <w:rFonts w:ascii="Arial" w:hAnsi="Arial"/>
                <w:b/>
                <w:sz w:val="18"/>
                <w:highlight w:val="lightGray"/>
                <w:vertAlign w:val="subscript"/>
              </w:rPr>
              <w:t>SSB</w:t>
            </w:r>
            <w:proofErr w:type="spellEnd"/>
            <w:r w:rsidRPr="005754CD">
              <w:rPr>
                <w:rFonts w:ascii="Arial" w:hAnsi="Arial" w:cs="Arial"/>
                <w:b/>
                <w:sz w:val="18"/>
                <w:highlight w:val="lightGray"/>
              </w:rPr>
              <w:t xml:space="preserve"> = 30 kHz</w:t>
            </w:r>
          </w:p>
        </w:tc>
        <w:tc>
          <w:tcPr>
            <w:tcW w:w="1985" w:type="dxa"/>
            <w:vMerge/>
            <w:shd w:val="clear" w:color="auto" w:fill="auto"/>
          </w:tcPr>
          <w:p w14:paraId="07CC6E00" w14:textId="77777777" w:rsidR="003C37D1" w:rsidRPr="005754CD" w:rsidRDefault="003C37D1" w:rsidP="00284C93">
            <w:pPr>
              <w:keepNext/>
              <w:keepLines/>
              <w:spacing w:after="0"/>
              <w:jc w:val="center"/>
              <w:rPr>
                <w:rFonts w:ascii="Arial" w:hAnsi="Arial" w:cs="Arial"/>
                <w:b/>
                <w:sz w:val="18"/>
                <w:highlight w:val="lightGray"/>
              </w:rPr>
            </w:pPr>
          </w:p>
        </w:tc>
      </w:tr>
      <w:tr w:rsidR="003C37D1" w:rsidRPr="005754CD" w14:paraId="4B3B7DA4" w14:textId="77777777" w:rsidTr="00284C93">
        <w:trPr>
          <w:jc w:val="center"/>
        </w:trPr>
        <w:tc>
          <w:tcPr>
            <w:tcW w:w="1156" w:type="dxa"/>
            <w:vMerge w:val="restart"/>
            <w:shd w:val="clear" w:color="auto" w:fill="auto"/>
            <w:vAlign w:val="center"/>
          </w:tcPr>
          <w:p w14:paraId="6F76C575" w14:textId="77777777" w:rsidR="003C37D1" w:rsidRPr="005754CD" w:rsidRDefault="003C37D1" w:rsidP="00284C93">
            <w:pPr>
              <w:keepNext/>
              <w:keepLines/>
              <w:spacing w:after="0"/>
              <w:jc w:val="center"/>
              <w:rPr>
                <w:rFonts w:ascii="Arial" w:hAnsi="Arial" w:cs="Arial"/>
                <w:b/>
                <w:sz w:val="18"/>
                <w:highlight w:val="lightGray"/>
              </w:rPr>
            </w:pPr>
            <w:r w:rsidRPr="005754CD">
              <w:rPr>
                <w:rFonts w:ascii="Arial" w:hAnsi="Arial" w:cs="Arial"/>
                <w:b/>
                <w:sz w:val="18"/>
                <w:highlight w:val="lightGray"/>
              </w:rPr>
              <w:t>Conditions</w:t>
            </w:r>
          </w:p>
        </w:tc>
        <w:tc>
          <w:tcPr>
            <w:tcW w:w="3663" w:type="dxa"/>
            <w:shd w:val="clear" w:color="auto" w:fill="auto"/>
          </w:tcPr>
          <w:p w14:paraId="3A820121" w14:textId="77777777" w:rsidR="003C37D1" w:rsidRPr="005754CD" w:rsidRDefault="003C37D1" w:rsidP="00284C93">
            <w:pPr>
              <w:keepNext/>
              <w:keepLines/>
              <w:spacing w:after="0"/>
              <w:jc w:val="center"/>
              <w:rPr>
                <w:rFonts w:ascii="Arial" w:hAnsi="Arial" w:cs="Arial"/>
                <w:sz w:val="18"/>
                <w:highlight w:val="lightGray"/>
              </w:rPr>
            </w:pPr>
            <w:r w:rsidRPr="005754CD">
              <w:rPr>
                <w:rFonts w:ascii="Arial" w:hAnsi="Arial" w:cs="Arial"/>
                <w:sz w:val="18"/>
                <w:highlight w:val="lightGray"/>
              </w:rPr>
              <w:t>NR_FDD_FR1_A, NR_TDD_FR1_A</w:t>
            </w:r>
          </w:p>
        </w:tc>
        <w:tc>
          <w:tcPr>
            <w:tcW w:w="1701" w:type="dxa"/>
            <w:shd w:val="clear" w:color="auto" w:fill="auto"/>
            <w:vAlign w:val="center"/>
          </w:tcPr>
          <w:p w14:paraId="287230EC"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-124</w:t>
            </w:r>
          </w:p>
        </w:tc>
        <w:tc>
          <w:tcPr>
            <w:tcW w:w="1701" w:type="dxa"/>
            <w:shd w:val="clear" w:color="auto" w:fill="auto"/>
            <w:vAlign w:val="center"/>
          </w:tcPr>
          <w:p w14:paraId="3FCB90B8" w14:textId="77777777" w:rsidR="003C37D1" w:rsidRPr="005754CD" w:rsidRDefault="003C37D1" w:rsidP="00284C93">
            <w:pPr>
              <w:keepNext/>
              <w:keepLines/>
              <w:spacing w:after="0"/>
              <w:jc w:val="center"/>
              <w:rPr>
                <w:rFonts w:ascii="Arial" w:hAnsi="Arial" w:cs="Arial"/>
                <w:sz w:val="18"/>
                <w:highlight w:val="lightGray"/>
              </w:rPr>
            </w:pPr>
            <w:r w:rsidRPr="005754CD">
              <w:rPr>
                <w:rFonts w:ascii="Arial" w:hAnsi="Arial"/>
                <w:sz w:val="18"/>
                <w:highlight w:val="lightGray"/>
              </w:rPr>
              <w:t>-121</w:t>
            </w:r>
          </w:p>
        </w:tc>
        <w:tc>
          <w:tcPr>
            <w:tcW w:w="1985" w:type="dxa"/>
            <w:vMerge w:val="restart"/>
            <w:shd w:val="clear" w:color="auto" w:fill="auto"/>
            <w:vAlign w:val="center"/>
          </w:tcPr>
          <w:p w14:paraId="7F7BCB84" w14:textId="77777777" w:rsidR="003C37D1" w:rsidRPr="005754CD" w:rsidRDefault="003C37D1" w:rsidP="00284C93">
            <w:pPr>
              <w:keepNext/>
              <w:keepLines/>
              <w:spacing w:after="0"/>
              <w:jc w:val="center"/>
              <w:rPr>
                <w:rFonts w:ascii="Arial" w:hAnsi="Arial" w:cs="Arial"/>
                <w:sz w:val="18"/>
                <w:highlight w:val="lightGray"/>
              </w:rPr>
            </w:pPr>
            <w:r w:rsidRPr="005754CD">
              <w:rPr>
                <w:rFonts w:ascii="Arial" w:hAnsi="Arial" w:cs="Arial"/>
                <w:sz w:val="18"/>
                <w:highlight w:val="yellow"/>
              </w:rPr>
              <w:sym w:font="Symbol" w:char="F0B3"/>
            </w:r>
            <w:r w:rsidRPr="005754CD">
              <w:rPr>
                <w:rFonts w:ascii="Arial" w:hAnsi="Arial" w:cs="Arial"/>
                <w:sz w:val="18"/>
                <w:highlight w:val="yellow"/>
              </w:rPr>
              <w:t xml:space="preserve"> -4</w:t>
            </w:r>
          </w:p>
        </w:tc>
      </w:tr>
      <w:tr w:rsidR="003C37D1" w:rsidRPr="005754CD" w14:paraId="6AF0679C" w14:textId="77777777" w:rsidTr="00284C93">
        <w:trPr>
          <w:jc w:val="center"/>
        </w:trPr>
        <w:tc>
          <w:tcPr>
            <w:tcW w:w="1156" w:type="dxa"/>
            <w:vMerge/>
            <w:shd w:val="clear" w:color="auto" w:fill="auto"/>
            <w:vAlign w:val="center"/>
          </w:tcPr>
          <w:p w14:paraId="444FCBA1" w14:textId="77777777" w:rsidR="003C37D1" w:rsidRPr="005754CD"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4443AB2A"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NR_FDD_FR1_B</w:t>
            </w:r>
          </w:p>
        </w:tc>
        <w:tc>
          <w:tcPr>
            <w:tcW w:w="1701" w:type="dxa"/>
            <w:shd w:val="clear" w:color="auto" w:fill="auto"/>
          </w:tcPr>
          <w:p w14:paraId="730A55A1"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-123.5</w:t>
            </w:r>
          </w:p>
        </w:tc>
        <w:tc>
          <w:tcPr>
            <w:tcW w:w="1701" w:type="dxa"/>
            <w:shd w:val="clear" w:color="auto" w:fill="auto"/>
          </w:tcPr>
          <w:p w14:paraId="6E83E67D"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sz w:val="18"/>
                <w:highlight w:val="lightGray"/>
              </w:rPr>
              <w:t>-120.5</w:t>
            </w:r>
          </w:p>
        </w:tc>
        <w:tc>
          <w:tcPr>
            <w:tcW w:w="1985" w:type="dxa"/>
            <w:vMerge/>
            <w:shd w:val="clear" w:color="auto" w:fill="auto"/>
            <w:vAlign w:val="center"/>
          </w:tcPr>
          <w:p w14:paraId="552E43EB"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5754CD" w14:paraId="52A2C306" w14:textId="77777777" w:rsidTr="00284C93">
        <w:trPr>
          <w:jc w:val="center"/>
        </w:trPr>
        <w:tc>
          <w:tcPr>
            <w:tcW w:w="1156" w:type="dxa"/>
            <w:vMerge/>
            <w:shd w:val="clear" w:color="auto" w:fill="auto"/>
            <w:vAlign w:val="center"/>
          </w:tcPr>
          <w:p w14:paraId="23C3B253" w14:textId="77777777" w:rsidR="003C37D1" w:rsidRPr="005754CD"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259CEE4C"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NR_TDD_FR1_C</w:t>
            </w:r>
          </w:p>
        </w:tc>
        <w:tc>
          <w:tcPr>
            <w:tcW w:w="1701" w:type="dxa"/>
            <w:shd w:val="clear" w:color="auto" w:fill="auto"/>
            <w:vAlign w:val="center"/>
          </w:tcPr>
          <w:p w14:paraId="106EB2C7"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-123</w:t>
            </w:r>
          </w:p>
        </w:tc>
        <w:tc>
          <w:tcPr>
            <w:tcW w:w="1701" w:type="dxa"/>
            <w:shd w:val="clear" w:color="auto" w:fill="auto"/>
            <w:vAlign w:val="center"/>
          </w:tcPr>
          <w:p w14:paraId="01CD359E"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sz w:val="18"/>
                <w:highlight w:val="lightGray"/>
              </w:rPr>
              <w:t>-120</w:t>
            </w:r>
          </w:p>
        </w:tc>
        <w:tc>
          <w:tcPr>
            <w:tcW w:w="1985" w:type="dxa"/>
            <w:vMerge/>
            <w:shd w:val="clear" w:color="auto" w:fill="auto"/>
            <w:vAlign w:val="center"/>
          </w:tcPr>
          <w:p w14:paraId="388EA027"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5754CD" w14:paraId="6943921E" w14:textId="77777777" w:rsidTr="00284C93">
        <w:trPr>
          <w:jc w:val="center"/>
        </w:trPr>
        <w:tc>
          <w:tcPr>
            <w:tcW w:w="1156" w:type="dxa"/>
            <w:vMerge/>
            <w:shd w:val="clear" w:color="auto" w:fill="auto"/>
            <w:vAlign w:val="center"/>
          </w:tcPr>
          <w:p w14:paraId="49209944" w14:textId="77777777" w:rsidR="003C37D1" w:rsidRPr="005754CD" w:rsidRDefault="003C37D1" w:rsidP="00284C93">
            <w:pPr>
              <w:keepNext/>
              <w:keepLines/>
              <w:spacing w:after="0"/>
              <w:jc w:val="center"/>
              <w:rPr>
                <w:rFonts w:ascii="Arial" w:hAnsi="Arial" w:cs="Arial"/>
                <w:b/>
                <w:sz w:val="18"/>
                <w:highlight w:val="lightGray"/>
              </w:rPr>
            </w:pPr>
          </w:p>
        </w:tc>
        <w:tc>
          <w:tcPr>
            <w:tcW w:w="3663" w:type="dxa"/>
            <w:shd w:val="clear" w:color="auto" w:fill="auto"/>
            <w:vAlign w:val="center"/>
          </w:tcPr>
          <w:p w14:paraId="02A4A89D"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NR_FDD_FR1_D, NR_TDD_FR1_D</w:t>
            </w:r>
          </w:p>
        </w:tc>
        <w:tc>
          <w:tcPr>
            <w:tcW w:w="1701" w:type="dxa"/>
            <w:shd w:val="clear" w:color="auto" w:fill="auto"/>
            <w:vAlign w:val="center"/>
          </w:tcPr>
          <w:p w14:paraId="01E53986"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-122.5</w:t>
            </w:r>
          </w:p>
        </w:tc>
        <w:tc>
          <w:tcPr>
            <w:tcW w:w="1701" w:type="dxa"/>
            <w:shd w:val="clear" w:color="auto" w:fill="auto"/>
            <w:vAlign w:val="center"/>
          </w:tcPr>
          <w:p w14:paraId="51DC7CC8" w14:textId="77777777" w:rsidR="003C37D1" w:rsidRPr="005754CD" w:rsidRDefault="003C37D1" w:rsidP="00284C93">
            <w:pPr>
              <w:keepNext/>
              <w:keepLines/>
              <w:spacing w:after="0"/>
              <w:jc w:val="center"/>
              <w:rPr>
                <w:rFonts w:ascii="Arial" w:hAnsi="Arial" w:cs="Arial"/>
                <w:sz w:val="18"/>
                <w:highlight w:val="lightGray"/>
              </w:rPr>
            </w:pPr>
            <w:r w:rsidRPr="005754CD">
              <w:rPr>
                <w:rFonts w:ascii="Arial" w:hAnsi="Arial"/>
                <w:sz w:val="18"/>
                <w:highlight w:val="lightGray"/>
              </w:rPr>
              <w:t>-119.5</w:t>
            </w:r>
          </w:p>
        </w:tc>
        <w:tc>
          <w:tcPr>
            <w:tcW w:w="1985" w:type="dxa"/>
            <w:vMerge/>
            <w:shd w:val="clear" w:color="auto" w:fill="auto"/>
            <w:vAlign w:val="center"/>
          </w:tcPr>
          <w:p w14:paraId="12ABF0DA"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5754CD" w14:paraId="00FDF1CE" w14:textId="77777777" w:rsidTr="00284C93">
        <w:trPr>
          <w:jc w:val="center"/>
        </w:trPr>
        <w:tc>
          <w:tcPr>
            <w:tcW w:w="1156" w:type="dxa"/>
            <w:vMerge/>
            <w:shd w:val="clear" w:color="auto" w:fill="auto"/>
            <w:vAlign w:val="center"/>
          </w:tcPr>
          <w:p w14:paraId="60496835" w14:textId="77777777" w:rsidR="003C37D1" w:rsidRPr="005754CD"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7B2F94E3"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NR_FDD_FR1_E, NR_TDD_FR1_E</w:t>
            </w:r>
          </w:p>
        </w:tc>
        <w:tc>
          <w:tcPr>
            <w:tcW w:w="1701" w:type="dxa"/>
            <w:shd w:val="clear" w:color="auto" w:fill="auto"/>
            <w:vAlign w:val="center"/>
          </w:tcPr>
          <w:p w14:paraId="6B6FCE49"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-122</w:t>
            </w:r>
          </w:p>
        </w:tc>
        <w:tc>
          <w:tcPr>
            <w:tcW w:w="1701" w:type="dxa"/>
            <w:shd w:val="clear" w:color="auto" w:fill="auto"/>
            <w:vAlign w:val="center"/>
          </w:tcPr>
          <w:p w14:paraId="3B49B03E"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sz w:val="18"/>
                <w:highlight w:val="lightGray"/>
              </w:rPr>
              <w:t>-119</w:t>
            </w:r>
          </w:p>
        </w:tc>
        <w:tc>
          <w:tcPr>
            <w:tcW w:w="1985" w:type="dxa"/>
            <w:vMerge/>
            <w:shd w:val="clear" w:color="auto" w:fill="auto"/>
            <w:vAlign w:val="center"/>
          </w:tcPr>
          <w:p w14:paraId="14FB1FC1"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5754CD" w14:paraId="6E9B8B9E" w14:textId="77777777" w:rsidTr="00284C93">
        <w:trPr>
          <w:jc w:val="center"/>
        </w:trPr>
        <w:tc>
          <w:tcPr>
            <w:tcW w:w="1156" w:type="dxa"/>
            <w:vMerge/>
            <w:shd w:val="clear" w:color="auto" w:fill="auto"/>
            <w:vAlign w:val="center"/>
          </w:tcPr>
          <w:p w14:paraId="29321247" w14:textId="77777777" w:rsidR="003C37D1" w:rsidRPr="005754CD"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00F3E83E"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cs="Arial"/>
                <w:sz w:val="18"/>
                <w:highlight w:val="lightGray"/>
                <w:lang w:val="sv-SE"/>
              </w:rPr>
              <w:t>NR_FDD_FR1_G</w:t>
            </w:r>
          </w:p>
        </w:tc>
        <w:tc>
          <w:tcPr>
            <w:tcW w:w="1701" w:type="dxa"/>
            <w:shd w:val="clear" w:color="auto" w:fill="auto"/>
            <w:vAlign w:val="center"/>
          </w:tcPr>
          <w:p w14:paraId="28214537" w14:textId="77777777" w:rsidR="003C37D1" w:rsidRPr="005754CD" w:rsidRDefault="003C37D1" w:rsidP="00284C93">
            <w:pPr>
              <w:keepNext/>
              <w:keepLines/>
              <w:spacing w:after="0"/>
              <w:jc w:val="center"/>
              <w:rPr>
                <w:rFonts w:ascii="Arial" w:hAnsi="Arial"/>
                <w:sz w:val="18"/>
                <w:highlight w:val="lightGray"/>
              </w:rPr>
            </w:pPr>
            <w:r w:rsidRPr="005754CD">
              <w:rPr>
                <w:rFonts w:ascii="Arial" w:hAnsi="Arial"/>
                <w:sz w:val="18"/>
                <w:highlight w:val="lightGray"/>
              </w:rPr>
              <w:t>-121</w:t>
            </w:r>
          </w:p>
        </w:tc>
        <w:tc>
          <w:tcPr>
            <w:tcW w:w="1701" w:type="dxa"/>
            <w:shd w:val="clear" w:color="auto" w:fill="auto"/>
            <w:vAlign w:val="center"/>
          </w:tcPr>
          <w:p w14:paraId="1F691109" w14:textId="77777777" w:rsidR="003C37D1" w:rsidRPr="005754CD" w:rsidRDefault="003C37D1" w:rsidP="00284C93">
            <w:pPr>
              <w:keepNext/>
              <w:keepLines/>
              <w:spacing w:after="0"/>
              <w:jc w:val="center"/>
              <w:rPr>
                <w:rFonts w:ascii="Arial" w:hAnsi="Arial" w:cs="Arial"/>
                <w:sz w:val="18"/>
                <w:highlight w:val="lightGray"/>
                <w:lang w:val="sv-SE"/>
              </w:rPr>
            </w:pPr>
            <w:r w:rsidRPr="005754CD">
              <w:rPr>
                <w:rFonts w:ascii="Arial" w:hAnsi="Arial"/>
                <w:sz w:val="18"/>
                <w:highlight w:val="lightGray"/>
              </w:rPr>
              <w:t>-118</w:t>
            </w:r>
          </w:p>
        </w:tc>
        <w:tc>
          <w:tcPr>
            <w:tcW w:w="1985" w:type="dxa"/>
            <w:vMerge/>
            <w:shd w:val="clear" w:color="auto" w:fill="auto"/>
            <w:vAlign w:val="center"/>
          </w:tcPr>
          <w:p w14:paraId="1CBF3687"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5754CD" w14:paraId="20945DFE" w14:textId="77777777" w:rsidTr="00284C93">
        <w:trPr>
          <w:jc w:val="center"/>
        </w:trPr>
        <w:tc>
          <w:tcPr>
            <w:tcW w:w="1156" w:type="dxa"/>
            <w:vMerge/>
            <w:shd w:val="clear" w:color="auto" w:fill="auto"/>
            <w:vAlign w:val="center"/>
          </w:tcPr>
          <w:p w14:paraId="60481D8A" w14:textId="77777777" w:rsidR="003C37D1" w:rsidRPr="005754CD" w:rsidRDefault="003C37D1" w:rsidP="00284C93">
            <w:pPr>
              <w:keepNext/>
              <w:keepLines/>
              <w:spacing w:after="0"/>
              <w:jc w:val="center"/>
              <w:rPr>
                <w:rFonts w:ascii="Arial" w:hAnsi="Arial" w:cs="Arial"/>
                <w:b/>
                <w:sz w:val="18"/>
                <w:highlight w:val="lightGray"/>
                <w:lang w:val="sv-SE"/>
              </w:rPr>
            </w:pPr>
          </w:p>
        </w:tc>
        <w:tc>
          <w:tcPr>
            <w:tcW w:w="3663" w:type="dxa"/>
            <w:shd w:val="clear" w:color="auto" w:fill="auto"/>
            <w:vAlign w:val="center"/>
          </w:tcPr>
          <w:p w14:paraId="49A21BC3" w14:textId="77777777" w:rsidR="003C37D1" w:rsidRPr="005754CD" w:rsidRDefault="003C37D1" w:rsidP="00284C93">
            <w:pPr>
              <w:keepNext/>
              <w:keepLines/>
              <w:spacing w:after="0"/>
              <w:jc w:val="center"/>
              <w:rPr>
                <w:rFonts w:ascii="Arial" w:hAnsi="Arial" w:cs="Arial"/>
                <w:sz w:val="18"/>
                <w:highlight w:val="yellow"/>
                <w:lang w:val="sv-SE"/>
              </w:rPr>
            </w:pPr>
            <w:r w:rsidRPr="005754CD">
              <w:rPr>
                <w:rFonts w:ascii="Arial" w:hAnsi="Arial" w:cs="Arial"/>
                <w:sz w:val="18"/>
                <w:highlight w:val="yellow"/>
                <w:lang w:val="sv-SE"/>
              </w:rPr>
              <w:t>NR_FDD_FR1_H</w:t>
            </w:r>
          </w:p>
        </w:tc>
        <w:tc>
          <w:tcPr>
            <w:tcW w:w="1701" w:type="dxa"/>
            <w:shd w:val="clear" w:color="auto" w:fill="auto"/>
            <w:vAlign w:val="center"/>
          </w:tcPr>
          <w:p w14:paraId="6B0FDF81" w14:textId="77777777" w:rsidR="003C37D1" w:rsidRPr="005754CD" w:rsidRDefault="003C37D1" w:rsidP="00284C93">
            <w:pPr>
              <w:keepNext/>
              <w:keepLines/>
              <w:spacing w:after="0"/>
              <w:jc w:val="center"/>
              <w:rPr>
                <w:rFonts w:ascii="Arial" w:hAnsi="Arial"/>
                <w:sz w:val="18"/>
                <w:highlight w:val="yellow"/>
              </w:rPr>
            </w:pPr>
            <w:r w:rsidRPr="005754CD">
              <w:rPr>
                <w:rFonts w:ascii="Arial" w:hAnsi="Arial"/>
                <w:sz w:val="18"/>
                <w:highlight w:val="yellow"/>
              </w:rPr>
              <w:t>-120.5</w:t>
            </w:r>
          </w:p>
        </w:tc>
        <w:tc>
          <w:tcPr>
            <w:tcW w:w="1701" w:type="dxa"/>
            <w:shd w:val="clear" w:color="auto" w:fill="auto"/>
            <w:vAlign w:val="center"/>
          </w:tcPr>
          <w:p w14:paraId="5AFE45A2" w14:textId="77777777" w:rsidR="003C37D1" w:rsidRPr="005754CD" w:rsidRDefault="003C37D1" w:rsidP="00284C93">
            <w:pPr>
              <w:keepNext/>
              <w:keepLines/>
              <w:spacing w:after="0"/>
              <w:jc w:val="center"/>
              <w:rPr>
                <w:rFonts w:ascii="Arial" w:hAnsi="Arial" w:cs="Arial"/>
                <w:sz w:val="18"/>
                <w:highlight w:val="yellow"/>
                <w:lang w:val="sv-SE"/>
              </w:rPr>
            </w:pPr>
            <w:r w:rsidRPr="005754CD">
              <w:rPr>
                <w:rFonts w:ascii="Arial" w:hAnsi="Arial"/>
                <w:sz w:val="18"/>
                <w:highlight w:val="yellow"/>
              </w:rPr>
              <w:t>-117.5</w:t>
            </w:r>
          </w:p>
        </w:tc>
        <w:tc>
          <w:tcPr>
            <w:tcW w:w="1985" w:type="dxa"/>
            <w:vMerge/>
            <w:shd w:val="clear" w:color="auto" w:fill="auto"/>
            <w:vAlign w:val="center"/>
          </w:tcPr>
          <w:p w14:paraId="67C235BC" w14:textId="77777777" w:rsidR="003C37D1" w:rsidRPr="005754CD" w:rsidRDefault="003C37D1" w:rsidP="00284C93">
            <w:pPr>
              <w:keepNext/>
              <w:keepLines/>
              <w:spacing w:after="0"/>
              <w:jc w:val="center"/>
              <w:rPr>
                <w:rFonts w:ascii="Arial" w:hAnsi="Arial" w:cs="Arial"/>
                <w:sz w:val="18"/>
                <w:highlight w:val="lightGray"/>
                <w:lang w:val="sv-SE"/>
              </w:rPr>
            </w:pPr>
          </w:p>
        </w:tc>
      </w:tr>
      <w:tr w:rsidR="003C37D1" w:rsidRPr="00F25F1D" w14:paraId="06C66703" w14:textId="77777777" w:rsidTr="00284C93">
        <w:trPr>
          <w:jc w:val="center"/>
        </w:trPr>
        <w:tc>
          <w:tcPr>
            <w:tcW w:w="10206" w:type="dxa"/>
            <w:gridSpan w:val="5"/>
            <w:shd w:val="clear" w:color="auto" w:fill="auto"/>
          </w:tcPr>
          <w:p w14:paraId="76E693F0" w14:textId="77777777" w:rsidR="003C37D1" w:rsidRPr="00F25F1D" w:rsidRDefault="003C37D1" w:rsidP="00284C93">
            <w:pPr>
              <w:keepNext/>
              <w:keepLines/>
              <w:spacing w:after="0"/>
              <w:rPr>
                <w:rFonts w:ascii="Arial" w:hAnsi="Arial" w:cs="Arial"/>
                <w:sz w:val="18"/>
              </w:rPr>
            </w:pPr>
            <w:r w:rsidRPr="005754CD">
              <w:rPr>
                <w:rFonts w:ascii="Arial" w:hAnsi="Arial" w:cs="Arial"/>
                <w:sz w:val="18"/>
                <w:highlight w:val="lightGray"/>
              </w:rPr>
              <w:t>NOTE 1:</w:t>
            </w:r>
            <w:r w:rsidRPr="005754CD">
              <w:rPr>
                <w:rFonts w:ascii="Arial" w:hAnsi="Arial" w:cs="Arial"/>
                <w:sz w:val="18"/>
                <w:highlight w:val="lightGray"/>
              </w:rPr>
              <w:tab/>
              <w:t>NR operating band groups are defined in Section 3.5.2.</w:t>
            </w:r>
          </w:p>
        </w:tc>
      </w:tr>
    </w:tbl>
    <w:p w14:paraId="046A8548" w14:textId="77777777" w:rsidR="003C37D1" w:rsidRDefault="003C37D1" w:rsidP="003C37D1">
      <w:pPr>
        <w:jc w:val="both"/>
        <w:rPr>
          <w:rFonts w:ascii="Arial" w:hAnsi="Arial" w:cs="Arial"/>
        </w:rPr>
      </w:pPr>
    </w:p>
    <w:p w14:paraId="0587CE90" w14:textId="77777777" w:rsidR="003C37D1" w:rsidRPr="004A5BDA" w:rsidRDefault="003C37D1" w:rsidP="003C37D1">
      <w:pPr>
        <w:jc w:val="both"/>
        <w:rPr>
          <w:rFonts w:ascii="Arial" w:hAnsi="Arial"/>
        </w:rPr>
      </w:pPr>
      <w:r>
        <w:rPr>
          <w:rFonts w:ascii="Arial" w:hAnsi="Arial" w:cs="Arial"/>
        </w:rPr>
        <w:t xml:space="preserve">The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of NR Cell 2 shall be above -4dB, and the </w:t>
      </w:r>
      <w:r w:rsidRPr="00251319">
        <w:rPr>
          <w:rFonts w:ascii="Arial" w:hAnsi="Arial" w:cs="Arial"/>
        </w:rPr>
        <w:t xml:space="preserve">tightest requirement </w:t>
      </w:r>
      <w:r>
        <w:rPr>
          <w:rFonts w:ascii="Arial" w:hAnsi="Arial" w:cs="Arial"/>
        </w:rPr>
        <w:t xml:space="preserve">for </w:t>
      </w:r>
      <w:proofErr w:type="spellStart"/>
      <w:r>
        <w:rPr>
          <w:rFonts w:ascii="Arial" w:hAnsi="Arial" w:cs="Arial"/>
        </w:rPr>
        <w:t>SSB_RP</w:t>
      </w:r>
      <w:proofErr w:type="spellEnd"/>
      <w:r>
        <w:rPr>
          <w:rFonts w:ascii="Arial" w:hAnsi="Arial" w:cs="Arial"/>
        </w:rPr>
        <w:t xml:space="preserve"> shall be above -120.5dBm/15kHz or -117.5dBm/30kHz for band group NR_FDD_FR1_H.</w:t>
      </w:r>
    </w:p>
    <w:p w14:paraId="460C0EA7" w14:textId="77777777" w:rsidR="003C37D1" w:rsidRPr="0052305A" w:rsidRDefault="003C37D1" w:rsidP="003C37D1">
      <w:pPr>
        <w:spacing w:before="120" w:after="120"/>
        <w:jc w:val="both"/>
        <w:rPr>
          <w:rFonts w:ascii="Arial" w:hAnsi="Arial"/>
          <w:u w:val="single"/>
        </w:rPr>
      </w:pPr>
      <w:r w:rsidRPr="0052305A">
        <w:rPr>
          <w:rFonts w:ascii="Arial" w:hAnsi="Arial"/>
          <w:u w:val="single"/>
        </w:rPr>
        <w:t>d) Controlled parameters critical to verdict</w:t>
      </w:r>
    </w:p>
    <w:p w14:paraId="579AFA2D" w14:textId="77777777" w:rsidR="003C37D1" w:rsidRPr="00727FC9" w:rsidRDefault="003C37D1" w:rsidP="003C37D1">
      <w:pPr>
        <w:rPr>
          <w:rFonts w:ascii="Arial" w:hAnsi="Arial"/>
        </w:rPr>
      </w:pPr>
      <w:r>
        <w:rPr>
          <w:rFonts w:ascii="Arial" w:hAnsi="Arial"/>
        </w:rPr>
        <w:t>The</w:t>
      </w:r>
      <w:r w:rsidRPr="009A0FC8">
        <w:rPr>
          <w:rFonts w:ascii="Arial" w:hAnsi="Arial"/>
        </w:rPr>
        <w:t xml:space="preserve"> controlled parameters listed in the accompanying spreadsheet have been derived by study of the test case and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6F7C848F" w14:textId="77777777" w:rsidR="003C37D1" w:rsidRPr="008B11C4" w:rsidRDefault="003C37D1" w:rsidP="003C37D1">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For example, an error of 1dB in the absolute </w:t>
      </w:r>
      <w:proofErr w:type="spellStart"/>
      <w:r>
        <w:rPr>
          <w:rFonts w:ascii="Arial" w:hAnsi="Arial"/>
        </w:rPr>
        <w:t>AWGN</w:t>
      </w:r>
      <w:proofErr w:type="spellEnd"/>
      <w:r>
        <w:rPr>
          <w:rFonts w:ascii="Arial" w:hAnsi="Arial"/>
        </w:rPr>
        <w:t xml:space="preserve"> </w:t>
      </w:r>
      <w:r w:rsidRPr="008B11C4">
        <w:rPr>
          <w:rFonts w:ascii="Arial" w:hAnsi="Arial"/>
        </w:rPr>
        <w:t xml:space="preserve">level </w:t>
      </w:r>
      <w:proofErr w:type="spellStart"/>
      <w:r w:rsidRPr="008B11C4">
        <w:rPr>
          <w:rFonts w:ascii="Arial" w:hAnsi="Arial"/>
        </w:rPr>
        <w:t>N</w:t>
      </w:r>
      <w:r w:rsidRPr="008B11C4">
        <w:rPr>
          <w:rFonts w:ascii="Arial" w:hAnsi="Arial"/>
          <w:vertAlign w:val="subscript"/>
        </w:rPr>
        <w:t>oc</w:t>
      </w:r>
      <w:proofErr w:type="spellEnd"/>
      <w:r w:rsidRPr="008B11C4">
        <w:rPr>
          <w:rFonts w:ascii="Arial" w:hAnsi="Arial"/>
        </w:rPr>
        <w:t xml:space="preserve"> would cause 1dB error in the</w:t>
      </w:r>
      <w:r>
        <w:rPr>
          <w:rFonts w:ascii="Arial" w:hAnsi="Arial"/>
        </w:rPr>
        <w:t xml:space="preserve"> Cell 1 </w:t>
      </w:r>
      <w:proofErr w:type="spellStart"/>
      <w:r>
        <w:rPr>
          <w:rFonts w:ascii="Arial" w:hAnsi="Arial"/>
        </w:rPr>
        <w:t>RSRP</w:t>
      </w:r>
      <w:proofErr w:type="spellEnd"/>
      <w:r w:rsidRPr="008B11C4">
        <w:rPr>
          <w:rFonts w:ascii="Arial" w:hAnsi="Arial"/>
        </w:rPr>
        <w:t>, so the sensitivity factor is 1.000 during T1.</w:t>
      </w:r>
    </w:p>
    <w:p w14:paraId="16F65797" w14:textId="77777777" w:rsidR="003C37D1" w:rsidRDefault="003C37D1" w:rsidP="003C37D1">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w:t>
      </w:r>
      <w:proofErr w:type="spellStart"/>
      <w:r w:rsidRPr="008B11C4">
        <w:rPr>
          <w:rFonts w:ascii="Arial" w:hAnsi="Arial"/>
        </w:rPr>
        <w:t>Noc</w:t>
      </w:r>
      <w:proofErr w:type="spellEnd"/>
      <w:r w:rsidRPr="008B11C4">
        <w:rPr>
          <w:rFonts w:ascii="Arial" w:hAnsi="Arial"/>
        </w:rPr>
        <w:t xml:space="preserve"> has an effect on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r>
        <w:rPr>
          <w:rFonts w:ascii="Arial" w:hAnsi="Arial"/>
        </w:rPr>
        <w:t xml:space="preserve"> However, based on the design of this test case, NR Cell 1 is only present during T1 and NR Cell 2 is only present during T3, this situation does not exist.</w:t>
      </w:r>
    </w:p>
    <w:p w14:paraId="038AF63B" w14:textId="77777777" w:rsidR="003C37D1" w:rsidRPr="00490424" w:rsidRDefault="003C37D1" w:rsidP="003C37D1">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w:t>
      </w:r>
      <w:r>
        <w:rPr>
          <w:rFonts w:ascii="Arial" w:hAnsi="Arial"/>
        </w:rPr>
        <w:t>, T2 and T3</w:t>
      </w:r>
      <w:r w:rsidRPr="00490424">
        <w:rPr>
          <w:rFonts w:ascii="Arial" w:hAnsi="Arial"/>
        </w:rPr>
        <w:t>.</w:t>
      </w:r>
    </w:p>
    <w:p w14:paraId="0514D5A8" w14:textId="77777777" w:rsidR="003C37D1" w:rsidRPr="009D7B3D" w:rsidRDefault="003C37D1" w:rsidP="003C37D1">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p>
    <w:p w14:paraId="0B55458F" w14:textId="77777777" w:rsidR="003C37D1" w:rsidRPr="005A6E03" w:rsidRDefault="003C37D1" w:rsidP="003C37D1">
      <w:pPr>
        <w:spacing w:before="120" w:after="120"/>
        <w:jc w:val="both"/>
        <w:rPr>
          <w:rFonts w:ascii="Arial" w:hAnsi="Arial"/>
          <w:u w:val="single"/>
        </w:rPr>
      </w:pPr>
      <w:r w:rsidRPr="005A6E03">
        <w:rPr>
          <w:rFonts w:ascii="Arial" w:hAnsi="Arial"/>
          <w:u w:val="single"/>
        </w:rPr>
        <w:t>e) Determine parameters to offset</w:t>
      </w:r>
    </w:p>
    <w:p w14:paraId="615A22EA" w14:textId="77777777" w:rsidR="003C37D1" w:rsidRDefault="003C37D1" w:rsidP="003C37D1">
      <w:pPr>
        <w:autoSpaceDE w:val="0"/>
        <w:autoSpaceDN w:val="0"/>
        <w:adjustRightInd w:val="0"/>
        <w:rPr>
          <w:rFonts w:ascii="Arial" w:hAnsi="Arial"/>
        </w:rPr>
      </w:pPr>
      <w:r w:rsidRPr="005A6E03">
        <w:rPr>
          <w:rFonts w:ascii="Arial" w:hAnsi="Arial"/>
        </w:rPr>
        <w:t xml:space="preserve">During T1 </w:t>
      </w:r>
      <w:r>
        <w:rPr>
          <w:rFonts w:ascii="Arial" w:hAnsi="Arial"/>
        </w:rPr>
        <w:t>for NR Cell 1 t</w:t>
      </w:r>
      <w:r w:rsidRPr="005A6E03">
        <w:rPr>
          <w:rFonts w:ascii="Arial" w:hAnsi="Arial"/>
        </w:rPr>
        <w:t xml:space="preserve">he uncertainties do not take </w:t>
      </w:r>
      <w:r>
        <w:rPr>
          <w:rFonts w:ascii="Arial" w:hAnsi="Arial"/>
        </w:rPr>
        <w:t xml:space="preserve">Io,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proofErr w:type="spellStart"/>
      <w:r>
        <w:rPr>
          <w:rFonts w:ascii="Arial" w:hAnsi="Arial"/>
        </w:rPr>
        <w:t>SSB_</w:t>
      </w:r>
      <w:r w:rsidRPr="005A6E03">
        <w:rPr>
          <w:rFonts w:ascii="Arial" w:hAnsi="Arial"/>
        </w:rPr>
        <w:t>RP</w:t>
      </w:r>
      <w:proofErr w:type="spellEnd"/>
      <w:r w:rsidRPr="005A6E03">
        <w:rPr>
          <w:rFonts w:ascii="Arial" w:hAnsi="Arial"/>
        </w:rPr>
        <w:t xml:space="preserve">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14:paraId="59FA4C0A" w14:textId="77777777" w:rsidR="003C37D1" w:rsidRPr="00BA3DFF" w:rsidRDefault="003C37D1" w:rsidP="003C37D1">
      <w:pPr>
        <w:jc w:val="both"/>
        <w:rPr>
          <w:rFonts w:ascii="Arial" w:hAnsi="Arial"/>
        </w:rPr>
      </w:pPr>
      <w:r>
        <w:rPr>
          <w:rFonts w:ascii="Arial" w:hAnsi="Arial"/>
        </w:rPr>
        <w:t>During T2, the uncertainties do not affect the test verdict.</w:t>
      </w:r>
    </w:p>
    <w:p w14:paraId="7243FE16" w14:textId="77777777" w:rsidR="003C37D1" w:rsidRDefault="003C37D1" w:rsidP="003C37D1">
      <w:pPr>
        <w:autoSpaceDE w:val="0"/>
        <w:autoSpaceDN w:val="0"/>
        <w:adjustRightInd w:val="0"/>
        <w:rPr>
          <w:rFonts w:ascii="Arial" w:hAnsi="Arial"/>
        </w:rPr>
      </w:pPr>
      <w:r>
        <w:rPr>
          <w:rFonts w:ascii="Arial" w:hAnsi="Arial"/>
        </w:rPr>
        <w:t xml:space="preserve">During T3, the uncertainties do not take NR Cell 2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proofErr w:type="spellStart"/>
      <w:r>
        <w:rPr>
          <w:rFonts w:ascii="Arial" w:hAnsi="Arial"/>
        </w:rPr>
        <w:t>SSB_</w:t>
      </w:r>
      <w:r w:rsidRPr="005A6E03">
        <w:rPr>
          <w:rFonts w:ascii="Arial" w:hAnsi="Arial"/>
        </w:rPr>
        <w:t>RP</w:t>
      </w:r>
      <w:proofErr w:type="spellEnd"/>
      <w:r w:rsidRPr="005A6E03">
        <w:rPr>
          <w:rFonts w:ascii="Arial" w:hAnsi="Arial"/>
        </w:rPr>
        <w:t xml:space="preserve"> power outside the allowed range</w:t>
      </w:r>
      <w:r>
        <w:rPr>
          <w:rFonts w:ascii="Arial" w:hAnsi="Arial"/>
        </w:rPr>
        <w:t>,</w:t>
      </w:r>
      <w:r w:rsidRPr="005A6E03">
        <w:rPr>
          <w:rFonts w:ascii="Arial" w:hAnsi="Arial"/>
        </w:rPr>
        <w:t xml:space="preserve"> </w:t>
      </w:r>
      <w:r w:rsidRPr="0054187B">
        <w:rPr>
          <w:rFonts w:ascii="Arial" w:hAnsi="Arial"/>
        </w:rPr>
        <w:t>therefore no offsets are required</w:t>
      </w:r>
      <w:r>
        <w:rPr>
          <w:rFonts w:ascii="Arial" w:hAnsi="Arial"/>
        </w:rPr>
        <w:t xml:space="preserve"> </w:t>
      </w:r>
    </w:p>
    <w:p w14:paraId="357785C2" w14:textId="77777777" w:rsidR="003C37D1" w:rsidRPr="00FE791D" w:rsidRDefault="003C37D1" w:rsidP="003C37D1">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45532F61" w14:textId="77777777" w:rsidR="003C37D1" w:rsidRPr="00A2114C" w:rsidRDefault="003C37D1" w:rsidP="003C37D1">
      <w:pPr>
        <w:spacing w:before="120" w:after="120"/>
        <w:rPr>
          <w:rFonts w:ascii="Arial" w:hAnsi="Arial"/>
          <w:u w:val="single"/>
        </w:rPr>
      </w:pPr>
      <w:r w:rsidRPr="00A2114C">
        <w:rPr>
          <w:rFonts w:ascii="Arial" w:hAnsi="Arial"/>
          <w:u w:val="single"/>
        </w:rPr>
        <w:t>f) Parameters modified by Test Tolerances</w:t>
      </w:r>
    </w:p>
    <w:p w14:paraId="234D7628" w14:textId="77777777" w:rsidR="003C37D1" w:rsidRDefault="003C37D1" w:rsidP="003C37D1">
      <w:pPr>
        <w:jc w:val="both"/>
        <w:rPr>
          <w:rFonts w:ascii="Arial" w:hAnsi="Arial"/>
        </w:rPr>
      </w:pPr>
      <w:r>
        <w:rPr>
          <w:rFonts w:ascii="Arial" w:hAnsi="Arial"/>
        </w:rPr>
        <w:t>As no offsets have been applied, all values are the same as in section b).</w:t>
      </w:r>
    </w:p>
    <w:p w14:paraId="6DBA8ECE" w14:textId="77777777" w:rsidR="003C37D1" w:rsidRPr="00BB0F57" w:rsidRDefault="003C37D1" w:rsidP="003C37D1">
      <w:pPr>
        <w:spacing w:after="60"/>
        <w:rPr>
          <w:rFonts w:ascii="Arial" w:hAnsi="Arial"/>
        </w:rPr>
      </w:pPr>
      <w:r w:rsidRPr="00BB0F57">
        <w:rPr>
          <w:rFonts w:ascii="Arial" w:hAnsi="Arial"/>
        </w:rPr>
        <w:lastRenderedPageBreak/>
        <w:t>In general all the values are listed for each time interval T1</w:t>
      </w:r>
      <w:r>
        <w:rPr>
          <w:rFonts w:ascii="Arial" w:hAnsi="Arial"/>
        </w:rPr>
        <w:t>,</w:t>
      </w:r>
      <w:r w:rsidRPr="00BB0F57">
        <w:rPr>
          <w:rFonts w:ascii="Arial" w:hAnsi="Arial"/>
        </w:rPr>
        <w:t xml:space="preserve"> </w:t>
      </w:r>
      <w:r>
        <w:rPr>
          <w:rFonts w:ascii="Arial" w:hAnsi="Arial"/>
        </w:rPr>
        <w:t>T2 and T3</w:t>
      </w:r>
      <w:r w:rsidRPr="00BB0F57">
        <w:rPr>
          <w:rFonts w:ascii="Arial" w:hAnsi="Arial"/>
        </w:rPr>
        <w:t xml:space="preserve"> but as </w:t>
      </w:r>
      <w:r>
        <w:rPr>
          <w:rFonts w:ascii="Arial" w:hAnsi="Arial"/>
        </w:rPr>
        <w:t>NR Cell 1 is not present during T2 and T3, and NR Cell 2 is not present during T1 and T2</w:t>
      </w:r>
      <w:r w:rsidRPr="00BB0F57">
        <w:rPr>
          <w:rFonts w:ascii="Arial" w:hAnsi="Arial"/>
        </w:rPr>
        <w:t xml:space="preserve"> those entries are greyed out (the formulae are left in place for use by future test cases).</w:t>
      </w:r>
    </w:p>
    <w:p w14:paraId="29057078" w14:textId="77777777" w:rsidR="003C37D1" w:rsidRPr="000C3F6F" w:rsidRDefault="003C37D1" w:rsidP="003C37D1">
      <w:pPr>
        <w:spacing w:before="120" w:after="120"/>
        <w:rPr>
          <w:rFonts w:ascii="Arial" w:hAnsi="Arial"/>
          <w:u w:val="single"/>
        </w:rPr>
      </w:pPr>
      <w:r w:rsidRPr="000C3F6F">
        <w:rPr>
          <w:rFonts w:ascii="Arial" w:hAnsi="Arial"/>
          <w:u w:val="single"/>
        </w:rPr>
        <w:t>g) Check controlled parameters Min/Max</w:t>
      </w:r>
    </w:p>
    <w:p w14:paraId="50B87A58" w14:textId="77777777" w:rsidR="003C37D1" w:rsidRPr="00996475" w:rsidRDefault="003C37D1" w:rsidP="003C37D1">
      <w:pPr>
        <w:rPr>
          <w:rFonts w:ascii="Arial" w:hAnsi="Arial"/>
        </w:rPr>
      </w:pPr>
      <w:r w:rsidRPr="000C3F6F">
        <w:rPr>
          <w:rFonts w:ascii="Arial" w:hAnsi="Arial"/>
        </w:rPr>
        <w:t>It is not necessary to calculate all parameters during each time interval T1</w:t>
      </w:r>
      <w:r>
        <w:rPr>
          <w:rFonts w:ascii="Arial" w:hAnsi="Arial"/>
        </w:rPr>
        <w:t>,</w:t>
      </w:r>
      <w:r w:rsidRPr="000C3F6F">
        <w:rPr>
          <w:rFonts w:ascii="Arial" w:hAnsi="Arial"/>
        </w:rPr>
        <w:t xml:space="preserve"> </w:t>
      </w:r>
      <w:r>
        <w:rPr>
          <w:rFonts w:ascii="Arial" w:hAnsi="Arial"/>
        </w:rPr>
        <w:t xml:space="preserve">T2 </w:t>
      </w:r>
      <w:r w:rsidRPr="000C3F6F">
        <w:rPr>
          <w:rFonts w:ascii="Arial" w:hAnsi="Arial"/>
        </w:rPr>
        <w:t>and</w:t>
      </w:r>
      <w:r>
        <w:rPr>
          <w:rFonts w:ascii="Arial" w:hAnsi="Arial"/>
        </w:rPr>
        <w:t xml:space="preserve"> 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503A5823" w14:textId="77777777" w:rsidR="003C37D1" w:rsidRDefault="003C37D1" w:rsidP="003C37D1">
      <w:pPr>
        <w:rPr>
          <w:rFonts w:ascii="Arial" w:eastAsia="宋体" w:hAnsi="Arial"/>
          <w:lang w:eastAsia="zh-CN"/>
        </w:rPr>
      </w:pPr>
      <w:r w:rsidRPr="00996475">
        <w:rPr>
          <w:rFonts w:ascii="Arial" w:hAnsi="Arial"/>
        </w:rPr>
        <w:t>It can be seen that with the uncertainty values and Test Tolerances proposed, all the requirements are met.</w:t>
      </w:r>
    </w:p>
    <w:p w14:paraId="69540C35" w14:textId="77777777" w:rsidR="003C37D1" w:rsidRPr="0067018F" w:rsidRDefault="003C37D1" w:rsidP="003C37D1">
      <w:pPr>
        <w:pStyle w:val="tdoc-header"/>
        <w:autoSpaceDE w:val="0"/>
        <w:autoSpaceDN w:val="0"/>
        <w:adjustRightInd w:val="0"/>
        <w:spacing w:before="240" w:after="180"/>
        <w:outlineLvl w:val="0"/>
        <w:rPr>
          <w:b/>
          <w:noProof w:val="0"/>
          <w:lang w:eastAsia="zh-CN"/>
        </w:rPr>
      </w:pPr>
      <w:bookmarkStart w:id="24"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586530C2" w14:textId="77777777" w:rsidR="003C37D1" w:rsidRDefault="003C37D1" w:rsidP="003C37D1">
      <w:pPr>
        <w:jc w:val="both"/>
        <w:rPr>
          <w:rFonts w:ascii="Arial" w:hAnsi="Arial"/>
        </w:rPr>
      </w:pPr>
      <w:r w:rsidRPr="00806797">
        <w:rPr>
          <w:rFonts w:ascii="Arial" w:hAnsi="Arial"/>
        </w:rPr>
        <w:t xml:space="preserve">TS 38.533 test case </w:t>
      </w:r>
      <w:r>
        <w:rPr>
          <w:rFonts w:ascii="Arial" w:hAnsi="Arial"/>
        </w:rPr>
        <w:t>6.3.2.1.3</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3D0C64B5" w14:textId="77777777" w:rsidR="003C37D1" w:rsidRDefault="003C37D1" w:rsidP="003C37D1">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1F80529E" w14:textId="77777777" w:rsidR="003C37D1" w:rsidRPr="00531335" w:rsidRDefault="003C37D1" w:rsidP="003C37D1">
      <w:pPr>
        <w:numPr>
          <w:ilvl w:val="0"/>
          <w:numId w:val="14"/>
        </w:numPr>
        <w:rPr>
          <w:rFonts w:ascii="Arial" w:hAnsi="Arial" w:cs="Arial"/>
        </w:rPr>
      </w:pPr>
      <w:r>
        <w:rPr>
          <w:rFonts w:ascii="Arial" w:hAnsi="Arial" w:cs="Arial"/>
        </w:rPr>
        <w:t>Channel bandwidth, section a)</w:t>
      </w:r>
    </w:p>
    <w:p w14:paraId="18EE293A" w14:textId="77777777" w:rsidR="003C37D1" w:rsidRDefault="003C37D1" w:rsidP="003C37D1">
      <w:pPr>
        <w:numPr>
          <w:ilvl w:val="0"/>
          <w:numId w:val="14"/>
        </w:numPr>
        <w:rPr>
          <w:rFonts w:ascii="Arial" w:hAnsi="Arial" w:cs="Arial"/>
        </w:rPr>
      </w:pPr>
      <w:proofErr w:type="spellStart"/>
      <w:r w:rsidRPr="00A66498">
        <w:rPr>
          <w:rFonts w:ascii="Arial" w:hAnsi="Arial" w:cs="Arial"/>
        </w:rPr>
        <w:t>RBs</w:t>
      </w:r>
      <w:proofErr w:type="spellEnd"/>
      <w:r w:rsidRPr="00A66498">
        <w:rPr>
          <w:rFonts w:ascii="Arial" w:hAnsi="Arial" w:cs="Arial"/>
        </w:rPr>
        <w:t xml:space="preserve"> in Channel bandwidth</w:t>
      </w:r>
      <w:r>
        <w:rPr>
          <w:rFonts w:ascii="Arial" w:hAnsi="Arial" w:cs="Arial"/>
        </w:rPr>
        <w:t>, section a) and associated comment</w:t>
      </w:r>
    </w:p>
    <w:p w14:paraId="03B067E5" w14:textId="77777777" w:rsidR="003C37D1" w:rsidRDefault="003C37D1" w:rsidP="003C37D1">
      <w:pPr>
        <w:numPr>
          <w:ilvl w:val="0"/>
          <w:numId w:val="14"/>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proofErr w:type="spellStart"/>
      <w:r w:rsidRPr="00A66498">
        <w:rPr>
          <w:rFonts w:ascii="Arial" w:hAnsi="Arial" w:cs="Arial"/>
        </w:rPr>
        <w:t>SSB_RP</w:t>
      </w:r>
      <w:proofErr w:type="spellEnd"/>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18E7D28" w14:textId="77777777" w:rsidR="003C37D1" w:rsidRPr="009D7B3D" w:rsidRDefault="003C37D1" w:rsidP="003C37D1">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24"/>
    </w:p>
    <w:p w14:paraId="331DA589" w14:textId="3B6E153B" w:rsidR="00D53BC5" w:rsidRPr="00FC6D71" w:rsidRDefault="00D53BC5" w:rsidP="00D53BC5">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A.</w:t>
      </w:r>
      <w:r w:rsidRPr="005A1B66">
        <w:rPr>
          <w:b/>
          <w:noProof w:val="0"/>
          <w:lang w:eastAsia="zh-CN"/>
        </w:rPr>
        <w:t>16.3.</w:t>
      </w:r>
      <w:r>
        <w:rPr>
          <w:b/>
          <w:noProof w:val="0"/>
          <w:lang w:eastAsia="zh-CN"/>
        </w:rPr>
        <w:t>2</w:t>
      </w:r>
      <w:r w:rsidRPr="005A1B66">
        <w:rPr>
          <w:b/>
          <w:noProof w:val="0"/>
          <w:lang w:eastAsia="zh-CN"/>
        </w:rPr>
        <w:t>.</w:t>
      </w:r>
      <w:r>
        <w:rPr>
          <w:b/>
          <w:noProof w:val="0"/>
          <w:lang w:eastAsia="zh-CN"/>
        </w:rPr>
        <w:t>1.6</w:t>
      </w:r>
    </w:p>
    <w:p w14:paraId="019ECF5D" w14:textId="69B80E1C" w:rsidR="004D0854" w:rsidRDefault="004D0854" w:rsidP="004D0854">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cases </w:t>
      </w:r>
      <w:r>
        <w:rPr>
          <w:rFonts w:ascii="Arial" w:hAnsi="Arial"/>
          <w:lang w:eastAsia="zh-CN"/>
        </w:rPr>
        <w:t>16.3.2.1.6</w:t>
      </w:r>
      <w:r>
        <w:rPr>
          <w:rFonts w:ascii="Arial" w:hAnsi="Arial"/>
        </w:rPr>
        <w:t xml:space="preserve">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16.3.2.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4485DBE1" w14:textId="548123DA" w:rsidR="004D0854" w:rsidRDefault="004D0854" w:rsidP="004D0854">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6.3.2.1.3</w:t>
      </w:r>
      <w:r>
        <w:rPr>
          <w:rFonts w:ascii="Arial" w:hAnsi="Arial"/>
          <w:lang w:eastAsia="zh-CN"/>
        </w:rPr>
        <w:t xml:space="preserve"> config 1/2 with the exception</w:t>
      </w:r>
      <w:r w:rsidRPr="001A5B65">
        <w:rPr>
          <w:rFonts w:ascii="Arial" w:hAnsi="Arial"/>
          <w:lang w:eastAsia="zh-CN"/>
        </w:rPr>
        <w:t xml:space="preserve"> that HD-</w:t>
      </w:r>
      <w:proofErr w:type="spellStart"/>
      <w:r w:rsidRPr="001A5B65">
        <w:rPr>
          <w:rFonts w:ascii="Arial" w:hAnsi="Arial"/>
          <w:lang w:eastAsia="zh-CN"/>
        </w:rPr>
        <w:t>FDD</w:t>
      </w:r>
      <w:proofErr w:type="spellEnd"/>
      <w:r w:rsidRPr="001A5B65">
        <w:rPr>
          <w:rFonts w:ascii="Arial" w:hAnsi="Arial"/>
          <w:lang w:eastAsia="zh-CN"/>
        </w:rPr>
        <w:t xml:space="preserve">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6.3.2.1.3</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5E513050" w14:textId="3EFE15A3" w:rsidR="004D0854" w:rsidRPr="00A55EFB" w:rsidRDefault="004D0854" w:rsidP="004D0854">
      <w:pPr>
        <w:numPr>
          <w:ilvl w:val="0"/>
          <w:numId w:val="15"/>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6.3.2.1.3</w:t>
      </w:r>
      <w:r>
        <w:rPr>
          <w:rFonts w:ascii="Arial" w:hAnsi="Arial"/>
          <w:lang w:eastAsia="zh-CN"/>
        </w:rPr>
        <w:t xml:space="preserve"> config 3 with the exception that the BW is only 20MHz (51 </w:t>
      </w:r>
      <w:proofErr w:type="spellStart"/>
      <w:r>
        <w:rPr>
          <w:rFonts w:ascii="Arial" w:hAnsi="Arial"/>
          <w:lang w:eastAsia="zh-CN"/>
        </w:rPr>
        <w:t>RBs</w:t>
      </w:r>
      <w:proofErr w:type="spellEnd"/>
      <w:r>
        <w:rPr>
          <w:rFonts w:ascii="Arial" w:hAnsi="Arial"/>
          <w:lang w:eastAsia="zh-CN"/>
        </w:rPr>
        <w:t xml:space="preserve">).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6.3.2.1.3</w:t>
      </w:r>
      <w:r>
        <w:rPr>
          <w:rFonts w:ascii="Arial" w:hAnsi="Arial"/>
          <w:lang w:eastAsia="zh-CN"/>
        </w:rPr>
        <w:t xml:space="preserve"> config 3</w:t>
      </w:r>
      <w:r w:rsidRPr="00A55EFB">
        <w:rPr>
          <w:rFonts w:ascii="Arial" w:hAnsi="Arial"/>
          <w:lang w:eastAsia="zh-CN"/>
        </w:rPr>
        <w:t>:</w:t>
      </w:r>
    </w:p>
    <w:p w14:paraId="6BB74FBE" w14:textId="77777777" w:rsidR="004D0854" w:rsidRPr="00A55EFB" w:rsidRDefault="004D0854" w:rsidP="004D0854">
      <w:pPr>
        <w:numPr>
          <w:ilvl w:val="1"/>
          <w:numId w:val="15"/>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proofErr w:type="spellStart"/>
      <w:r w:rsidRPr="00A55EFB">
        <w:rPr>
          <w:rFonts w:ascii="Arial" w:hAnsi="Arial"/>
          <w:lang w:eastAsia="zh-CN"/>
        </w:rPr>
        <w:t>RBs</w:t>
      </w:r>
      <w:proofErr w:type="spellEnd"/>
      <w:r w:rsidRPr="00A55EFB">
        <w:rPr>
          <w:rFonts w:ascii="Arial" w:hAnsi="Arial"/>
          <w:lang w:eastAsia="zh-CN"/>
        </w:rPr>
        <w:t xml:space="preserve"> in Channel bandwidth, section a)</w:t>
      </w:r>
      <w:r>
        <w:rPr>
          <w:rFonts w:ascii="Arial" w:hAnsi="Arial"/>
          <w:lang w:eastAsia="zh-CN"/>
        </w:rPr>
        <w:t xml:space="preserve"> </w:t>
      </w:r>
      <w:r w:rsidRPr="00A55EFB">
        <w:rPr>
          <w:rFonts w:ascii="Arial" w:hAnsi="Arial"/>
          <w:lang w:eastAsia="zh-CN"/>
        </w:rPr>
        <w:t>and associated comment</w:t>
      </w:r>
    </w:p>
    <w:p w14:paraId="68C9CD36" w14:textId="67E733E7" w:rsidR="001E41F3" w:rsidRPr="007E7032" w:rsidRDefault="004D0854" w:rsidP="00261A97">
      <w:pPr>
        <w:overflowPunct w:val="0"/>
        <w:ind w:left="360"/>
        <w:jc w:val="both"/>
        <w:textAlignment w:val="baseline"/>
      </w:pPr>
      <w:r>
        <w:rPr>
          <w:rFonts w:ascii="Arial" w:hAnsi="Arial"/>
          <w:lang w:eastAsia="zh-CN"/>
        </w:rPr>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Pr>
          <w:rFonts w:ascii="Arial" w:hAnsi="Arial"/>
        </w:rPr>
        <w:t>6.3.2.1.3</w:t>
      </w:r>
      <w:r>
        <w:rPr>
          <w:rFonts w:ascii="Arial" w:hAnsi="Arial"/>
          <w:lang w:eastAsia="zh-CN"/>
        </w:rPr>
        <w:t xml:space="preserve"> config 3 apply considering that minimum Io requirement is satisfied with a margin much larger than 3.18dB</w:t>
      </w:r>
      <w:r w:rsidRPr="001A5B65">
        <w:rPr>
          <w:rFonts w:ascii="Arial" w:hAnsi="Arial"/>
          <w:lang w:eastAsia="zh-CN"/>
        </w:rPr>
        <w:t>.</w:t>
      </w:r>
      <w:bookmarkStart w:id="25" w:name="_GoBack"/>
      <w:bookmarkEnd w:id="25"/>
    </w:p>
    <w:sectPr w:rsidR="001E41F3" w:rsidRPr="007E703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09A43" w14:textId="77777777" w:rsidR="00290BDF" w:rsidRDefault="00290BDF">
      <w:r>
        <w:separator/>
      </w:r>
    </w:p>
  </w:endnote>
  <w:endnote w:type="continuationSeparator" w:id="0">
    <w:p w14:paraId="1B1D2393" w14:textId="77777777" w:rsidR="00290BDF" w:rsidRDefault="00290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F29104" w14:textId="77777777" w:rsidR="00290BDF" w:rsidRDefault="00290BDF">
      <w:r>
        <w:separator/>
      </w:r>
    </w:p>
  </w:footnote>
  <w:footnote w:type="continuationSeparator" w:id="0">
    <w:p w14:paraId="684C146C" w14:textId="77777777" w:rsidR="00290BDF" w:rsidRDefault="00290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06CF" w:rsidRDefault="007206C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2"/>
  </w:num>
  <w:num w:numId="4">
    <w:abstractNumId w:val="13"/>
  </w:num>
  <w:num w:numId="5">
    <w:abstractNumId w:val="8"/>
  </w:num>
  <w:num w:numId="6">
    <w:abstractNumId w:val="10"/>
  </w:num>
  <w:num w:numId="7">
    <w:abstractNumId w:val="6"/>
  </w:num>
  <w:num w:numId="8">
    <w:abstractNumId w:val="2"/>
  </w:num>
  <w:num w:numId="9">
    <w:abstractNumId w:val="11"/>
  </w:num>
  <w:num w:numId="10">
    <w:abstractNumId w:val="7"/>
  </w:num>
  <w:num w:numId="11">
    <w:abstractNumId w:val="5"/>
  </w:num>
  <w:num w:numId="12">
    <w:abstractNumId w:val="3"/>
  </w:num>
  <w:num w:numId="13">
    <w:abstractNumId w:val="4"/>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0A09"/>
    <w:rsid w:val="000C6598"/>
    <w:rsid w:val="000C7C8C"/>
    <w:rsid w:val="000D44B3"/>
    <w:rsid w:val="0014476F"/>
    <w:rsid w:val="00145D43"/>
    <w:rsid w:val="00192C46"/>
    <w:rsid w:val="001A08B3"/>
    <w:rsid w:val="001A7B60"/>
    <w:rsid w:val="001B52F0"/>
    <w:rsid w:val="001B616C"/>
    <w:rsid w:val="001B7A65"/>
    <w:rsid w:val="001D1CCF"/>
    <w:rsid w:val="001E41F3"/>
    <w:rsid w:val="00214FC7"/>
    <w:rsid w:val="0026004D"/>
    <w:rsid w:val="00261A97"/>
    <w:rsid w:val="002640DD"/>
    <w:rsid w:val="00275D12"/>
    <w:rsid w:val="00284FEB"/>
    <w:rsid w:val="002860C4"/>
    <w:rsid w:val="00290BDF"/>
    <w:rsid w:val="002B5741"/>
    <w:rsid w:val="002E472E"/>
    <w:rsid w:val="00305409"/>
    <w:rsid w:val="003605B3"/>
    <w:rsid w:val="003609EF"/>
    <w:rsid w:val="0036231A"/>
    <w:rsid w:val="00374DD4"/>
    <w:rsid w:val="003C37D1"/>
    <w:rsid w:val="003E1A36"/>
    <w:rsid w:val="00410371"/>
    <w:rsid w:val="004242F1"/>
    <w:rsid w:val="004570B1"/>
    <w:rsid w:val="004B75B7"/>
    <w:rsid w:val="004C3E00"/>
    <w:rsid w:val="004D0854"/>
    <w:rsid w:val="0051580D"/>
    <w:rsid w:val="00547111"/>
    <w:rsid w:val="00590D27"/>
    <w:rsid w:val="00592D74"/>
    <w:rsid w:val="005E2C44"/>
    <w:rsid w:val="00621188"/>
    <w:rsid w:val="006257ED"/>
    <w:rsid w:val="00665C47"/>
    <w:rsid w:val="00695808"/>
    <w:rsid w:val="006B46FB"/>
    <w:rsid w:val="006E21FB"/>
    <w:rsid w:val="006F2F2A"/>
    <w:rsid w:val="00703174"/>
    <w:rsid w:val="007206CF"/>
    <w:rsid w:val="00792342"/>
    <w:rsid w:val="007977A8"/>
    <w:rsid w:val="007B512A"/>
    <w:rsid w:val="007C2097"/>
    <w:rsid w:val="007C7FD1"/>
    <w:rsid w:val="007D6A07"/>
    <w:rsid w:val="007E7032"/>
    <w:rsid w:val="007F5FE0"/>
    <w:rsid w:val="007F7259"/>
    <w:rsid w:val="008040A8"/>
    <w:rsid w:val="008279FA"/>
    <w:rsid w:val="00827AF1"/>
    <w:rsid w:val="00840241"/>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183A"/>
    <w:rsid w:val="00A47E70"/>
    <w:rsid w:val="00A50CF0"/>
    <w:rsid w:val="00A55095"/>
    <w:rsid w:val="00A7671C"/>
    <w:rsid w:val="00AA2CBC"/>
    <w:rsid w:val="00AC5820"/>
    <w:rsid w:val="00AD1CD8"/>
    <w:rsid w:val="00B258BB"/>
    <w:rsid w:val="00B37E96"/>
    <w:rsid w:val="00B67B97"/>
    <w:rsid w:val="00B968C8"/>
    <w:rsid w:val="00BA3EC5"/>
    <w:rsid w:val="00BA51D9"/>
    <w:rsid w:val="00BB5DFC"/>
    <w:rsid w:val="00BD279D"/>
    <w:rsid w:val="00BD6BB8"/>
    <w:rsid w:val="00C66BA2"/>
    <w:rsid w:val="00C71C8C"/>
    <w:rsid w:val="00C95985"/>
    <w:rsid w:val="00CC5026"/>
    <w:rsid w:val="00CC68D0"/>
    <w:rsid w:val="00D03F9A"/>
    <w:rsid w:val="00D06D51"/>
    <w:rsid w:val="00D24991"/>
    <w:rsid w:val="00D50255"/>
    <w:rsid w:val="00D53BC5"/>
    <w:rsid w:val="00D66520"/>
    <w:rsid w:val="00DE34CF"/>
    <w:rsid w:val="00E13F3D"/>
    <w:rsid w:val="00E34898"/>
    <w:rsid w:val="00EB09B7"/>
    <w:rsid w:val="00EE7D7C"/>
    <w:rsid w:val="00F019E8"/>
    <w:rsid w:val="00F25D98"/>
    <w:rsid w:val="00F300FB"/>
    <w:rsid w:val="00FB0B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link w:val="50"/>
    <w:uiPriority w:val="9"/>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uiPriority w:val="99"/>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uiPriority w:val="99"/>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C71C8C"/>
    <w:pPr>
      <w:pBdr>
        <w:top w:val="none" w:sz="0" w:space="0" w:color="auto"/>
      </w:pBdr>
    </w:pPr>
    <w:rPr>
      <w:rFonts w:eastAsia="Times New Roman"/>
      <w:b/>
      <w:color w:val="00B0F0"/>
      <w:sz w:val="28"/>
      <w:lang w:eastAsia="ja-JP"/>
    </w:rPr>
  </w:style>
  <w:style w:type="paragraph" w:styleId="af4">
    <w:name w:val="Normal (Web)"/>
    <w:basedOn w:val="a"/>
    <w:rsid w:val="00A55095"/>
    <w:pPr>
      <w:spacing w:before="100" w:beforeAutospacing="1" w:after="100" w:afterAutospacing="1"/>
    </w:pPr>
    <w:rPr>
      <w:rFonts w:eastAsia="Arial Unicode MS"/>
      <w:sz w:val="24"/>
      <w:szCs w:val="24"/>
    </w:rPr>
  </w:style>
  <w:style w:type="character" w:customStyle="1" w:styleId="af1">
    <w:name w:val="批注框文本 字符"/>
    <w:link w:val="af0"/>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5">
    <w:name w:val="页眉 字符"/>
    <w:link w:val="a4"/>
    <w:uiPriority w:val="99"/>
    <w:rsid w:val="00A55095"/>
    <w:rPr>
      <w:rFonts w:ascii="Arial" w:hAnsi="Arial"/>
      <w:b/>
      <w:noProof/>
      <w:sz w:val="18"/>
      <w:lang w:val="en-GB" w:eastAsia="en-US"/>
    </w:rPr>
  </w:style>
  <w:style w:type="character" w:customStyle="1" w:styleId="ab">
    <w:name w:val="页脚 字符"/>
    <w:link w:val="aa"/>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
    <w:link w:val="2"/>
    <w:rsid w:val="00A55095"/>
    <w:rPr>
      <w:rFonts w:ascii="Arial" w:hAnsi="Arial"/>
      <w:sz w:val="32"/>
      <w:lang w:val="en-GB" w:eastAsia="en-US"/>
    </w:rPr>
  </w:style>
  <w:style w:type="character" w:customStyle="1" w:styleId="50">
    <w:name w:val="标题 5 字符"/>
    <w:link w:val="5"/>
    <w:uiPriority w:val="9"/>
    <w:rsid w:val="00A55095"/>
    <w:rPr>
      <w:rFonts w:ascii="Arial" w:hAnsi="Arial"/>
      <w:sz w:val="22"/>
      <w:lang w:val="en-GB" w:eastAsia="en-US"/>
    </w:rPr>
  </w:style>
  <w:style w:type="character" w:customStyle="1" w:styleId="B1Char">
    <w:name w:val="B1 Char"/>
    <w:link w:val="B1"/>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1"/>
    <w:next w:val="af5"/>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basedOn w:val="a1"/>
    <w:uiPriority w:val="59"/>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69DFF-338F-4576-AF14-B111DABEA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9</Pages>
  <Words>3175</Words>
  <Characters>18098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2020-02-03T08:32:00Z</dcterms:created>
  <dcterms:modified xsi:type="dcterms:W3CDTF">2022-10-28T09:43:00Z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(3)2yPG4Q8jsL3etp/PRrwOZHMg5M5vKgHOAYa4KaUQOZLAT0a47bo1rAI3q3Qh9gEwRE9jG0PD
OQpJqXNrNc4bp5BVfACFLqUq0MtB8JxO0i5dvtQeJN/VwChuuLWPAUoxHHuoNQ6kuSDgKi5a
TyR0MStNfqqylWMXr7l1/s9pVPS21YipyATpYDUOJmOR0pZajljFEYyqtJqBnsMdZgAPciVo
z33bPZPlrN4w2W4TE4</vt:lpwstr>
  </property>
  <property fmtid="{D5CDD505-2E9C-101B-9397-08002B2CF9AE}" pid="22" name="_2015_ms_pID_7253431">
    <vt:lpwstr>TDzKbwMp5xajR3FVoKUpzr7MYIMTzmJ5BkZx6J0MHXNgza+r84O8ly
F1AqV86MMhX6Z02I3g/hGzdvi4FGAEQjIpt9TctufhQK/NTViWaUOsXKeGnNLcVHb7FW2B53
CwrhYTrz59Aibmn+OWks8OGvnrC/VgbGL3ueGbADUbTaeheBOBEnqXTarp1PrIOOoERx4K0c
l183Fn2QtxiCN5SUi8vYAPQN/+IZZSgI6rog</vt:lpwstr>
  </property>
  <property fmtid="{D5CDD505-2E9C-101B-9397-08002B2CF9AE}" pid="23" name="_2015_ms_pID_7253432">
    <vt:lpwstr>SQ==</vt:lpwstr>
  </property>
</Properties>
</file>